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99F98" w14:textId="77777777" w:rsidR="001522B1" w:rsidRPr="001522B1" w:rsidRDefault="001522B1" w:rsidP="007540E5">
      <w:pPr>
        <w:pStyle w:val="10"/>
        <w:spacing w:before="0" w:after="0"/>
        <w:jc w:val="center"/>
        <w:rPr>
          <w:b/>
        </w:rPr>
      </w:pPr>
      <w:bookmarkStart w:id="0" w:name="_GoBack"/>
      <w:bookmarkEnd w:id="0"/>
      <w:r w:rsidRPr="001522B1">
        <w:rPr>
          <w:b/>
        </w:rPr>
        <w:t xml:space="preserve">Ассоциация «НАЦИОНАЛЬНЫЙ АРКТИЧЕСКИЙ </w:t>
      </w:r>
      <w:r w:rsidRPr="001522B1">
        <w:rPr>
          <w:b/>
        </w:rPr>
        <w:br/>
        <w:t>НАУЧНО-ОБРАЗОВАТЕЛЬНЫЙ КОНСОРЦИУМ»</w:t>
      </w:r>
    </w:p>
    <w:p w14:paraId="5BDC7238" w14:textId="77777777" w:rsidR="001522B1" w:rsidRPr="001522B1" w:rsidRDefault="001522B1" w:rsidP="00656E76">
      <w:pPr>
        <w:pStyle w:val="10"/>
        <w:spacing w:before="0" w:after="0"/>
        <w:ind w:firstLine="709"/>
        <w:jc w:val="center"/>
        <w:rPr>
          <w:b/>
        </w:rPr>
      </w:pPr>
    </w:p>
    <w:p w14:paraId="3316ACAE" w14:textId="77777777" w:rsidR="001522B1" w:rsidRPr="001522B1" w:rsidRDefault="001522B1" w:rsidP="00656E76">
      <w:pPr>
        <w:pStyle w:val="10"/>
        <w:spacing w:before="0" w:after="0"/>
        <w:ind w:firstLine="709"/>
        <w:jc w:val="center"/>
        <w:rPr>
          <w:b/>
        </w:rPr>
      </w:pPr>
    </w:p>
    <w:p w14:paraId="07EB5CFE" w14:textId="77777777" w:rsidR="001522B1" w:rsidRPr="001522B1" w:rsidRDefault="001522B1" w:rsidP="00656E76">
      <w:pPr>
        <w:pStyle w:val="10"/>
        <w:spacing w:before="0" w:after="0"/>
        <w:ind w:firstLine="709"/>
        <w:jc w:val="center"/>
        <w:rPr>
          <w:b/>
        </w:rPr>
      </w:pPr>
    </w:p>
    <w:p w14:paraId="6B5B1E37" w14:textId="77777777" w:rsidR="001522B1" w:rsidRDefault="001522B1" w:rsidP="00656E76">
      <w:pPr>
        <w:pStyle w:val="10"/>
        <w:spacing w:before="0" w:after="0"/>
        <w:ind w:firstLine="709"/>
        <w:jc w:val="center"/>
        <w:rPr>
          <w:b/>
        </w:rPr>
      </w:pPr>
    </w:p>
    <w:p w14:paraId="21A308B0" w14:textId="77777777" w:rsidR="00656E76" w:rsidRDefault="00656E76" w:rsidP="00656E76">
      <w:pPr>
        <w:pStyle w:val="10"/>
        <w:spacing w:before="0" w:after="0"/>
        <w:ind w:firstLine="709"/>
        <w:jc w:val="center"/>
        <w:rPr>
          <w:b/>
        </w:rPr>
      </w:pPr>
    </w:p>
    <w:p w14:paraId="06910036" w14:textId="77777777" w:rsidR="00656E76" w:rsidRPr="001522B1" w:rsidRDefault="00656E76" w:rsidP="00656E76">
      <w:pPr>
        <w:pStyle w:val="10"/>
        <w:spacing w:before="0" w:after="0"/>
        <w:ind w:firstLine="709"/>
        <w:jc w:val="center"/>
        <w:rPr>
          <w:b/>
        </w:rPr>
      </w:pPr>
    </w:p>
    <w:p w14:paraId="03C1DAE8" w14:textId="77777777" w:rsidR="001522B1" w:rsidRPr="001522B1" w:rsidRDefault="001522B1" w:rsidP="00656E76">
      <w:pPr>
        <w:pStyle w:val="10"/>
        <w:spacing w:before="0" w:after="0"/>
        <w:ind w:left="4248" w:firstLine="709"/>
        <w:rPr>
          <w:b/>
        </w:rPr>
      </w:pPr>
      <w:r w:rsidRPr="001522B1">
        <w:rPr>
          <w:b/>
        </w:rPr>
        <w:t>УТВЕРЖДАЮ</w:t>
      </w:r>
    </w:p>
    <w:p w14:paraId="3EF7AE1A" w14:textId="77777777" w:rsidR="001522B1" w:rsidRPr="001522B1" w:rsidRDefault="001522B1" w:rsidP="00656E76">
      <w:pPr>
        <w:pStyle w:val="10"/>
        <w:spacing w:before="0" w:after="0"/>
        <w:ind w:left="4248" w:firstLine="709"/>
      </w:pPr>
      <w:r w:rsidRPr="001522B1">
        <w:t>Председатель</w:t>
      </w:r>
    </w:p>
    <w:p w14:paraId="3EDF01A6" w14:textId="77777777" w:rsidR="001522B1" w:rsidRPr="001522B1" w:rsidRDefault="001522B1" w:rsidP="00656E76">
      <w:pPr>
        <w:pStyle w:val="10"/>
        <w:spacing w:before="0" w:after="0"/>
        <w:ind w:left="4248" w:firstLine="709"/>
      </w:pPr>
      <w:r w:rsidRPr="001522B1">
        <w:t>__________________ Е.В. Кудряшова</w:t>
      </w:r>
    </w:p>
    <w:p w14:paraId="0C4F0DDB" w14:textId="77777777" w:rsidR="001522B1" w:rsidRPr="001522B1" w:rsidRDefault="001522B1" w:rsidP="00656E76">
      <w:pPr>
        <w:pStyle w:val="10"/>
        <w:spacing w:before="0" w:after="0"/>
        <w:ind w:left="4248" w:firstLine="709"/>
      </w:pPr>
      <w:r w:rsidRPr="001522B1">
        <w:t>____ _____________________ 2019 г.</w:t>
      </w:r>
    </w:p>
    <w:p w14:paraId="4FD34826" w14:textId="77777777" w:rsidR="00656E76" w:rsidRDefault="00656E76" w:rsidP="00656E76">
      <w:pPr>
        <w:pStyle w:val="10"/>
        <w:spacing w:before="0" w:after="0"/>
        <w:ind w:firstLine="709"/>
        <w:jc w:val="both"/>
        <w:rPr>
          <w:b/>
        </w:rPr>
      </w:pPr>
    </w:p>
    <w:p w14:paraId="7783BF7B" w14:textId="77777777" w:rsidR="00656E76" w:rsidRDefault="00656E76" w:rsidP="00656E76">
      <w:pPr>
        <w:pStyle w:val="10"/>
        <w:spacing w:before="0" w:after="0"/>
        <w:ind w:firstLine="709"/>
        <w:jc w:val="both"/>
        <w:rPr>
          <w:b/>
        </w:rPr>
      </w:pPr>
    </w:p>
    <w:p w14:paraId="1455BE2F" w14:textId="77777777" w:rsidR="00656E76" w:rsidRDefault="00656E76" w:rsidP="00656E76">
      <w:pPr>
        <w:pStyle w:val="10"/>
        <w:spacing w:before="0" w:after="0"/>
        <w:ind w:firstLine="709"/>
        <w:jc w:val="both"/>
        <w:rPr>
          <w:b/>
        </w:rPr>
      </w:pPr>
    </w:p>
    <w:p w14:paraId="386DC526" w14:textId="77777777" w:rsidR="006171B4" w:rsidRPr="001522B1" w:rsidRDefault="00E7081A" w:rsidP="00656E76">
      <w:pPr>
        <w:pStyle w:val="10"/>
        <w:spacing w:before="0" w:after="0"/>
        <w:ind w:firstLine="709"/>
        <w:jc w:val="center"/>
      </w:pPr>
      <w:r w:rsidRPr="001522B1">
        <w:rPr>
          <w:b/>
        </w:rPr>
        <w:t xml:space="preserve">ПОЛОЖЕНИЕ О </w:t>
      </w:r>
      <w:r w:rsidRPr="001522B1">
        <w:rPr>
          <w:b/>
          <w:lang w:val="en-US"/>
        </w:rPr>
        <w:t>III</w:t>
      </w:r>
      <w:r w:rsidRPr="001522B1">
        <w:rPr>
          <w:b/>
        </w:rPr>
        <w:t xml:space="preserve"> ВСЕРОССИЙСКОМ КОНКУРСЕ СТУДЕНЧЕСКИХ НАУЧНЫХ РАБОТ ПО АРКТИЧЕСКОЙ ТЕМАТИКЕ СРЕДИ ОРГАНИЗАЦИЙ-УЧАСТНИКОВ НАЦИОНАЛЬНОГО АРКТИЧЕСКОГО НАУЧНО-ОБРАЗОВАТЕЛЬНОГО КОНСОРЦИУМА</w:t>
      </w:r>
    </w:p>
    <w:p w14:paraId="663125DC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068647B6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6879BBF9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212D3BC4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5F5A8ECA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3024CB41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0E96375C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33D6877C" w14:textId="77777777" w:rsidR="001522B1" w:rsidRPr="001522B1" w:rsidRDefault="001522B1" w:rsidP="00656E76">
      <w:pPr>
        <w:tabs>
          <w:tab w:val="left" w:pos="993"/>
        </w:tabs>
        <w:ind w:firstLine="709"/>
        <w:jc w:val="both"/>
      </w:pPr>
    </w:p>
    <w:p w14:paraId="48186954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6B8D87B7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2F9C6D45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1F18B83A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1260397A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1089BDD6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0F447D48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5186F205" w14:textId="77777777" w:rsidR="006171B4" w:rsidRDefault="006171B4" w:rsidP="00656E76">
      <w:pPr>
        <w:tabs>
          <w:tab w:val="left" w:pos="993"/>
        </w:tabs>
        <w:ind w:firstLine="709"/>
        <w:jc w:val="both"/>
      </w:pPr>
    </w:p>
    <w:p w14:paraId="40FF92DE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27B21B74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76D3EB95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3B01A70B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49722AD6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3BE2256A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6DC22CE5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4D4141C8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5B856168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26F6C520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63F51724" w14:textId="77777777" w:rsidR="00656E76" w:rsidRDefault="00656E76" w:rsidP="00656E76">
      <w:pPr>
        <w:tabs>
          <w:tab w:val="left" w:pos="993"/>
        </w:tabs>
        <w:ind w:firstLine="709"/>
        <w:jc w:val="both"/>
      </w:pPr>
    </w:p>
    <w:p w14:paraId="4C85BAF6" w14:textId="77777777" w:rsidR="00656E76" w:rsidRPr="001522B1" w:rsidRDefault="00656E76" w:rsidP="00656E76">
      <w:pPr>
        <w:tabs>
          <w:tab w:val="left" w:pos="993"/>
        </w:tabs>
        <w:ind w:firstLine="709"/>
        <w:jc w:val="both"/>
      </w:pPr>
    </w:p>
    <w:p w14:paraId="41624503" w14:textId="77777777" w:rsidR="006171B4" w:rsidRPr="001522B1" w:rsidRDefault="006171B4" w:rsidP="00656E76">
      <w:pPr>
        <w:tabs>
          <w:tab w:val="left" w:pos="993"/>
        </w:tabs>
        <w:ind w:firstLine="709"/>
        <w:jc w:val="both"/>
      </w:pPr>
    </w:p>
    <w:p w14:paraId="71FE4F2A" w14:textId="77777777" w:rsidR="006171B4" w:rsidRPr="001522B1" w:rsidRDefault="45AE7055" w:rsidP="00656E76">
      <w:pPr>
        <w:tabs>
          <w:tab w:val="left" w:pos="993"/>
        </w:tabs>
        <w:ind w:firstLine="709"/>
        <w:jc w:val="center"/>
      </w:pPr>
      <w:r w:rsidRPr="001522B1">
        <w:t>Архангельск</w:t>
      </w:r>
    </w:p>
    <w:p w14:paraId="442FFE9C" w14:textId="77777777" w:rsidR="006171B4" w:rsidRPr="001522B1" w:rsidRDefault="00E7081A" w:rsidP="00656E76">
      <w:pPr>
        <w:tabs>
          <w:tab w:val="left" w:pos="993"/>
        </w:tabs>
        <w:ind w:firstLine="709"/>
        <w:jc w:val="center"/>
      </w:pPr>
      <w:r w:rsidRPr="001522B1">
        <w:t>2019 г.</w:t>
      </w:r>
      <w:r w:rsidRPr="001522B1">
        <w:br w:type="page"/>
      </w:r>
    </w:p>
    <w:p w14:paraId="0047865C" w14:textId="77777777" w:rsidR="006171B4" w:rsidRDefault="00E7081A" w:rsidP="00656E76">
      <w:pPr>
        <w:pStyle w:val="10"/>
        <w:spacing w:before="0" w:after="0"/>
        <w:ind w:firstLine="709"/>
        <w:jc w:val="center"/>
        <w:rPr>
          <w:b/>
        </w:rPr>
      </w:pPr>
      <w:r w:rsidRPr="001522B1">
        <w:rPr>
          <w:b/>
        </w:rPr>
        <w:lastRenderedPageBreak/>
        <w:t>СОДЕРЖАНИЕ</w:t>
      </w:r>
    </w:p>
    <w:p w14:paraId="52FA292C" w14:textId="0B7050A0" w:rsidR="00656E76" w:rsidRDefault="00656E76" w:rsidP="00656E76">
      <w:pPr>
        <w:pStyle w:val="10"/>
        <w:spacing w:before="0" w:after="0"/>
        <w:ind w:firstLine="709"/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830825" w14:paraId="1520D4ED" w14:textId="77777777" w:rsidTr="00830825">
        <w:tc>
          <w:tcPr>
            <w:tcW w:w="8472" w:type="dxa"/>
          </w:tcPr>
          <w:p w14:paraId="78312A0A" w14:textId="54E68F55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t>1.</w:t>
            </w:r>
            <w:r w:rsidRPr="007A163D">
              <w:rPr>
                <w:szCs w:val="28"/>
              </w:rPr>
              <w:t xml:space="preserve"> Сокращения и обозначения</w:t>
            </w:r>
          </w:p>
        </w:tc>
        <w:tc>
          <w:tcPr>
            <w:tcW w:w="1099" w:type="dxa"/>
          </w:tcPr>
          <w:p w14:paraId="1126B600" w14:textId="2C158B85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3</w:t>
            </w:r>
          </w:p>
        </w:tc>
      </w:tr>
      <w:tr w:rsidR="00830825" w14:paraId="5ABD0C4F" w14:textId="77777777" w:rsidTr="00830825">
        <w:tc>
          <w:tcPr>
            <w:tcW w:w="8472" w:type="dxa"/>
          </w:tcPr>
          <w:p w14:paraId="2795410C" w14:textId="1981654A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2. Общие положения</w:t>
            </w:r>
          </w:p>
        </w:tc>
        <w:tc>
          <w:tcPr>
            <w:tcW w:w="1099" w:type="dxa"/>
          </w:tcPr>
          <w:p w14:paraId="23ED1EA3" w14:textId="14179669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3</w:t>
            </w:r>
          </w:p>
        </w:tc>
      </w:tr>
      <w:tr w:rsidR="00830825" w14:paraId="10572445" w14:textId="77777777" w:rsidTr="00830825">
        <w:tc>
          <w:tcPr>
            <w:tcW w:w="8472" w:type="dxa"/>
          </w:tcPr>
          <w:p w14:paraId="218E1C46" w14:textId="2466B809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3. Цели и задачи Конкурса</w:t>
            </w:r>
          </w:p>
        </w:tc>
        <w:tc>
          <w:tcPr>
            <w:tcW w:w="1099" w:type="dxa"/>
          </w:tcPr>
          <w:p w14:paraId="63DF80A5" w14:textId="13AEEA71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3</w:t>
            </w:r>
          </w:p>
        </w:tc>
      </w:tr>
      <w:tr w:rsidR="00830825" w14:paraId="32C1CB31" w14:textId="77777777" w:rsidTr="00830825">
        <w:tc>
          <w:tcPr>
            <w:tcW w:w="8472" w:type="dxa"/>
          </w:tcPr>
          <w:p w14:paraId="7A1714E0" w14:textId="6AAA5B20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4. Организаторы Конкурса</w:t>
            </w:r>
          </w:p>
        </w:tc>
        <w:tc>
          <w:tcPr>
            <w:tcW w:w="1099" w:type="dxa"/>
          </w:tcPr>
          <w:p w14:paraId="6288BCD9" w14:textId="2476C46D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3</w:t>
            </w:r>
          </w:p>
        </w:tc>
      </w:tr>
      <w:tr w:rsidR="00830825" w14:paraId="746FE8F5" w14:textId="77777777" w:rsidTr="00830825">
        <w:tc>
          <w:tcPr>
            <w:tcW w:w="8472" w:type="dxa"/>
          </w:tcPr>
          <w:p w14:paraId="4F9CE207" w14:textId="0BE905E8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5. Направления Конкурса</w:t>
            </w:r>
          </w:p>
        </w:tc>
        <w:tc>
          <w:tcPr>
            <w:tcW w:w="1099" w:type="dxa"/>
          </w:tcPr>
          <w:p w14:paraId="50980E78" w14:textId="44BDA761" w:rsidR="00830825" w:rsidRPr="00591BE8" w:rsidRDefault="00591BE8" w:rsidP="00656E76">
            <w:pPr>
              <w:pStyle w:val="10"/>
              <w:spacing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830825" w14:paraId="5FF515F2" w14:textId="77777777" w:rsidTr="00830825">
        <w:tc>
          <w:tcPr>
            <w:tcW w:w="8472" w:type="dxa"/>
          </w:tcPr>
          <w:p w14:paraId="0448F745" w14:textId="25466873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6. Участники Конкурса</w:t>
            </w:r>
          </w:p>
        </w:tc>
        <w:tc>
          <w:tcPr>
            <w:tcW w:w="1099" w:type="dxa"/>
          </w:tcPr>
          <w:p w14:paraId="7E42B3B5" w14:textId="1921D3A7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4</w:t>
            </w:r>
          </w:p>
        </w:tc>
      </w:tr>
      <w:tr w:rsidR="00830825" w14:paraId="67AA485B" w14:textId="77777777" w:rsidTr="00830825">
        <w:tc>
          <w:tcPr>
            <w:tcW w:w="8472" w:type="dxa"/>
          </w:tcPr>
          <w:p w14:paraId="5857D408" w14:textId="15D28100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7. Порядок проведения Конкурса</w:t>
            </w:r>
          </w:p>
        </w:tc>
        <w:tc>
          <w:tcPr>
            <w:tcW w:w="1099" w:type="dxa"/>
          </w:tcPr>
          <w:p w14:paraId="3C6E1F0F" w14:textId="47AB9A24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4</w:t>
            </w:r>
          </w:p>
        </w:tc>
      </w:tr>
      <w:tr w:rsidR="00830825" w14:paraId="104D831D" w14:textId="77777777" w:rsidTr="00830825">
        <w:tc>
          <w:tcPr>
            <w:tcW w:w="8472" w:type="dxa"/>
          </w:tcPr>
          <w:p w14:paraId="0AA6B6F5" w14:textId="53D9F10E" w:rsidR="00830825" w:rsidRDefault="00830825" w:rsidP="00656E76">
            <w:pPr>
              <w:pStyle w:val="10"/>
              <w:spacing w:before="0" w:after="0"/>
              <w:jc w:val="both"/>
              <w:rPr>
                <w:b/>
              </w:rPr>
            </w:pPr>
            <w:r w:rsidRPr="007A163D">
              <w:rPr>
                <w:szCs w:val="28"/>
              </w:rPr>
              <w:t>8. Награждение победителей Конкурса</w:t>
            </w:r>
          </w:p>
        </w:tc>
        <w:tc>
          <w:tcPr>
            <w:tcW w:w="1099" w:type="dxa"/>
          </w:tcPr>
          <w:p w14:paraId="38C59E0F" w14:textId="6B01931B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5</w:t>
            </w:r>
          </w:p>
        </w:tc>
      </w:tr>
      <w:tr w:rsidR="00830825" w14:paraId="14A2F7F2" w14:textId="77777777" w:rsidTr="00830825">
        <w:tc>
          <w:tcPr>
            <w:tcW w:w="8472" w:type="dxa"/>
          </w:tcPr>
          <w:p w14:paraId="71D2D6E0" w14:textId="3E30BB72" w:rsidR="00830825" w:rsidRPr="007A163D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7A163D">
              <w:rPr>
                <w:szCs w:val="28"/>
              </w:rPr>
              <w:t>9. Организация стажировок для победителей Конкурса</w:t>
            </w:r>
          </w:p>
        </w:tc>
        <w:tc>
          <w:tcPr>
            <w:tcW w:w="1099" w:type="dxa"/>
          </w:tcPr>
          <w:p w14:paraId="408A4C6E" w14:textId="6E93DACE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5</w:t>
            </w:r>
          </w:p>
        </w:tc>
      </w:tr>
      <w:tr w:rsidR="00830825" w14:paraId="62466D7B" w14:textId="77777777" w:rsidTr="00830825">
        <w:tc>
          <w:tcPr>
            <w:tcW w:w="8472" w:type="dxa"/>
          </w:tcPr>
          <w:p w14:paraId="288FF18B" w14:textId="2D4C9B0B" w:rsidR="00830825" w:rsidRPr="007A163D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 xml:space="preserve">. </w:t>
            </w:r>
            <w:r>
              <w:rPr>
                <w:szCs w:val="28"/>
              </w:rPr>
              <w:t>Внесение изменений в Положение</w:t>
            </w:r>
          </w:p>
        </w:tc>
        <w:tc>
          <w:tcPr>
            <w:tcW w:w="1099" w:type="dxa"/>
          </w:tcPr>
          <w:p w14:paraId="353235CB" w14:textId="6EE4C5D7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6</w:t>
            </w:r>
          </w:p>
        </w:tc>
      </w:tr>
      <w:tr w:rsidR="00830825" w14:paraId="1131DCC2" w14:textId="77777777" w:rsidTr="00830825">
        <w:tc>
          <w:tcPr>
            <w:tcW w:w="8472" w:type="dxa"/>
          </w:tcPr>
          <w:p w14:paraId="38DE9D31" w14:textId="7ABCD1D9" w:rsidR="00830825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1522B1">
              <w:rPr>
                <w:szCs w:val="28"/>
              </w:rPr>
              <w:t>Приложение А</w:t>
            </w:r>
          </w:p>
        </w:tc>
        <w:tc>
          <w:tcPr>
            <w:tcW w:w="1099" w:type="dxa"/>
          </w:tcPr>
          <w:p w14:paraId="4F4124E9" w14:textId="2F390362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7</w:t>
            </w:r>
          </w:p>
        </w:tc>
      </w:tr>
      <w:tr w:rsidR="00830825" w14:paraId="33611A41" w14:textId="77777777" w:rsidTr="00830825">
        <w:tc>
          <w:tcPr>
            <w:tcW w:w="8472" w:type="dxa"/>
          </w:tcPr>
          <w:p w14:paraId="763B3217" w14:textId="1AE1BC50" w:rsidR="00830825" w:rsidRPr="001522B1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1522B1">
              <w:rPr>
                <w:szCs w:val="28"/>
              </w:rPr>
              <w:t>Приложение Б</w:t>
            </w:r>
          </w:p>
        </w:tc>
        <w:tc>
          <w:tcPr>
            <w:tcW w:w="1099" w:type="dxa"/>
          </w:tcPr>
          <w:p w14:paraId="57FD8195" w14:textId="1825759C" w:rsidR="00830825" w:rsidRPr="00830825" w:rsidRDefault="00830825" w:rsidP="00656E76">
            <w:pPr>
              <w:pStyle w:val="10"/>
              <w:spacing w:before="0" w:after="0"/>
              <w:jc w:val="both"/>
              <w:rPr>
                <w:bCs/>
              </w:rPr>
            </w:pPr>
            <w:r w:rsidRPr="00830825">
              <w:rPr>
                <w:bCs/>
              </w:rPr>
              <w:t>8</w:t>
            </w:r>
          </w:p>
        </w:tc>
      </w:tr>
      <w:tr w:rsidR="00830825" w14:paraId="6918ED57" w14:textId="77777777" w:rsidTr="00830825">
        <w:tc>
          <w:tcPr>
            <w:tcW w:w="8472" w:type="dxa"/>
          </w:tcPr>
          <w:p w14:paraId="5B1B99DF" w14:textId="6CFD760B" w:rsidR="00830825" w:rsidRPr="001522B1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1522B1">
              <w:rPr>
                <w:szCs w:val="28"/>
              </w:rPr>
              <w:t>Приложение 1</w:t>
            </w:r>
          </w:p>
        </w:tc>
        <w:tc>
          <w:tcPr>
            <w:tcW w:w="1099" w:type="dxa"/>
          </w:tcPr>
          <w:p w14:paraId="4CEADC79" w14:textId="7CF8FC48" w:rsidR="00830825" w:rsidRPr="00CA7C82" w:rsidRDefault="00CA7C82" w:rsidP="00656E76">
            <w:pPr>
              <w:pStyle w:val="10"/>
              <w:spacing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830825" w14:paraId="40145F03" w14:textId="77777777" w:rsidTr="00830825">
        <w:tc>
          <w:tcPr>
            <w:tcW w:w="8472" w:type="dxa"/>
          </w:tcPr>
          <w:p w14:paraId="6B2A2C3A" w14:textId="3710F61C" w:rsidR="00830825" w:rsidRPr="001522B1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1522B1">
              <w:rPr>
                <w:szCs w:val="28"/>
              </w:rPr>
              <w:t>Приложение 2</w:t>
            </w:r>
          </w:p>
        </w:tc>
        <w:tc>
          <w:tcPr>
            <w:tcW w:w="1099" w:type="dxa"/>
          </w:tcPr>
          <w:p w14:paraId="4BEF8D81" w14:textId="704EE8C0" w:rsidR="00830825" w:rsidRPr="00CA7C82" w:rsidRDefault="00830825" w:rsidP="00656E76">
            <w:pPr>
              <w:pStyle w:val="10"/>
              <w:spacing w:before="0" w:after="0"/>
              <w:jc w:val="both"/>
              <w:rPr>
                <w:bCs/>
                <w:lang w:val="en-US"/>
              </w:rPr>
            </w:pPr>
            <w:r w:rsidRPr="00830825">
              <w:rPr>
                <w:bCs/>
              </w:rPr>
              <w:t>1</w:t>
            </w:r>
            <w:r w:rsidR="00CA7C82">
              <w:rPr>
                <w:bCs/>
                <w:lang w:val="en-US"/>
              </w:rPr>
              <w:t>0</w:t>
            </w:r>
          </w:p>
        </w:tc>
      </w:tr>
      <w:tr w:rsidR="00830825" w14:paraId="2E07BD32" w14:textId="77777777" w:rsidTr="00830825">
        <w:tc>
          <w:tcPr>
            <w:tcW w:w="8472" w:type="dxa"/>
          </w:tcPr>
          <w:p w14:paraId="763CCE97" w14:textId="38BE4494" w:rsidR="00830825" w:rsidRPr="001522B1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 w:rsidRPr="001522B1">
              <w:rPr>
                <w:szCs w:val="28"/>
              </w:rPr>
              <w:t>Приложение 3</w:t>
            </w:r>
          </w:p>
        </w:tc>
        <w:tc>
          <w:tcPr>
            <w:tcW w:w="1099" w:type="dxa"/>
          </w:tcPr>
          <w:p w14:paraId="15CE7FC1" w14:textId="333162E4" w:rsidR="00830825" w:rsidRPr="00CA7C82" w:rsidRDefault="00830825" w:rsidP="00656E76">
            <w:pPr>
              <w:pStyle w:val="10"/>
              <w:spacing w:before="0" w:after="0"/>
              <w:jc w:val="both"/>
              <w:rPr>
                <w:bCs/>
                <w:lang w:val="en-US"/>
              </w:rPr>
            </w:pPr>
            <w:r w:rsidRPr="00830825">
              <w:rPr>
                <w:bCs/>
              </w:rPr>
              <w:t>1</w:t>
            </w:r>
            <w:r w:rsidR="00CA7C82">
              <w:rPr>
                <w:bCs/>
                <w:lang w:val="en-US"/>
              </w:rPr>
              <w:t>1</w:t>
            </w:r>
          </w:p>
        </w:tc>
      </w:tr>
      <w:tr w:rsidR="00830825" w14:paraId="29724981" w14:textId="77777777" w:rsidTr="00830825">
        <w:tc>
          <w:tcPr>
            <w:tcW w:w="8472" w:type="dxa"/>
          </w:tcPr>
          <w:p w14:paraId="00942A34" w14:textId="5B445BB9" w:rsidR="00830825" w:rsidRPr="001522B1" w:rsidRDefault="00830825" w:rsidP="00656E76">
            <w:pPr>
              <w:pStyle w:val="1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</w:tc>
        <w:tc>
          <w:tcPr>
            <w:tcW w:w="1099" w:type="dxa"/>
          </w:tcPr>
          <w:p w14:paraId="4F23BF64" w14:textId="37805F7F" w:rsidR="00830825" w:rsidRPr="00CA7C82" w:rsidRDefault="00830825" w:rsidP="00656E76">
            <w:pPr>
              <w:pStyle w:val="10"/>
              <w:spacing w:before="0" w:after="0"/>
              <w:jc w:val="both"/>
              <w:rPr>
                <w:bCs/>
                <w:lang w:val="en-US"/>
              </w:rPr>
            </w:pPr>
            <w:r w:rsidRPr="00830825">
              <w:rPr>
                <w:bCs/>
              </w:rPr>
              <w:t>1</w:t>
            </w:r>
            <w:r w:rsidR="00CA7C82">
              <w:rPr>
                <w:bCs/>
                <w:lang w:val="en-US"/>
              </w:rPr>
              <w:t>2</w:t>
            </w:r>
          </w:p>
        </w:tc>
      </w:tr>
    </w:tbl>
    <w:p w14:paraId="4B209FB5" w14:textId="77777777" w:rsidR="006171B4" w:rsidRPr="001522B1" w:rsidRDefault="006171B4" w:rsidP="00656E76">
      <w:pPr>
        <w:ind w:firstLine="709"/>
        <w:jc w:val="both"/>
        <w:rPr>
          <w:szCs w:val="28"/>
        </w:rPr>
      </w:pPr>
    </w:p>
    <w:p w14:paraId="3D9BCE80" w14:textId="77777777" w:rsidR="006171B4" w:rsidRPr="001522B1" w:rsidRDefault="00E7081A" w:rsidP="00656E76">
      <w:pPr>
        <w:pStyle w:val="10"/>
        <w:tabs>
          <w:tab w:val="right" w:leader="dot" w:pos="9498"/>
        </w:tabs>
        <w:spacing w:before="0" w:after="0"/>
        <w:ind w:firstLine="709"/>
        <w:jc w:val="both"/>
      </w:pPr>
      <w:r w:rsidRPr="001522B1">
        <w:br w:type="page"/>
      </w:r>
    </w:p>
    <w:p w14:paraId="1D4DE5FC" w14:textId="77777777" w:rsidR="006171B4" w:rsidRPr="007A163D" w:rsidRDefault="00E7081A" w:rsidP="00656E76">
      <w:pPr>
        <w:pStyle w:val="1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b/>
          <w:color w:val="000000"/>
        </w:rPr>
      </w:pPr>
      <w:r w:rsidRPr="007A163D">
        <w:rPr>
          <w:b/>
          <w:color w:val="000000"/>
        </w:rPr>
        <w:lastRenderedPageBreak/>
        <w:t>Сокращения и обозначения.</w:t>
      </w:r>
    </w:p>
    <w:p w14:paraId="507CB416" w14:textId="77777777" w:rsidR="006171B4" w:rsidRPr="001522B1" w:rsidRDefault="00E7081A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b/>
          <w:color w:val="000000"/>
        </w:rPr>
      </w:pPr>
      <w:r w:rsidRPr="001522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05EDB36" wp14:editId="220C6F73">
                <wp:simplePos x="0" y="0"/>
                <wp:positionH relativeFrom="margin">
                  <wp:posOffset>270510</wp:posOffset>
                </wp:positionH>
                <wp:positionV relativeFrom="paragraph">
                  <wp:posOffset>75565</wp:posOffset>
                </wp:positionV>
                <wp:extent cx="5538470" cy="8763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7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722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425"/>
                              <w:gridCol w:w="6629"/>
                            </w:tblGrid>
                            <w:tr w:rsidR="006171B4" w14:paraId="757104CC" w14:textId="77777777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5CE5EB24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B7AB717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hanging="108"/>
                                    <w:jc w:val="both"/>
                                  </w:pPr>
                                  <w: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6629" w:type="dxa"/>
                                  <w:shd w:val="clear" w:color="auto" w:fill="auto"/>
                                </w:tcPr>
                                <w:p w14:paraId="2DCEE697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  <w:jc w:val="both"/>
                                  </w:pPr>
                                  <w:r>
                                    <w:t>Российская Федерация</w:t>
                                  </w:r>
                                </w:p>
                              </w:tc>
                            </w:tr>
                            <w:tr w:rsidR="006171B4" w14:paraId="1F3D1A9D" w14:textId="77777777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0BD1ED10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Конкурс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0F804878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hanging="108"/>
                                    <w:jc w:val="both"/>
                                  </w:pPr>
                                  <w: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6629" w:type="dxa"/>
                                  <w:shd w:val="clear" w:color="auto" w:fill="auto"/>
                                </w:tcPr>
                                <w:p w14:paraId="4768EC46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  <w:jc w:val="both"/>
                                  </w:pPr>
                                  <w:r>
                                    <w:t>Всероссийский конкурс студенческих научно-исследовательских работ по арктической тематике</w:t>
                                  </w:r>
                                </w:p>
                              </w:tc>
                            </w:tr>
                            <w:tr w:rsidR="006171B4" w14:paraId="40A43F31" w14:textId="77777777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0632C311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Консорциум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64722855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hanging="108"/>
                                    <w:jc w:val="both"/>
                                  </w:pPr>
                                  <w: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6629" w:type="dxa"/>
                                  <w:shd w:val="clear" w:color="auto" w:fill="auto"/>
                                </w:tcPr>
                                <w:p w14:paraId="0A8237D3" w14:textId="77777777" w:rsidR="006171B4" w:rsidRDefault="00E7081A">
                                  <w:pPr>
                                    <w:tabs>
                                      <w:tab w:val="left" w:pos="993"/>
                                      <w:tab w:val="left" w:pos="1134"/>
                                    </w:tabs>
                                    <w:ind w:firstLine="34"/>
                                    <w:jc w:val="both"/>
                                  </w:pPr>
                                  <w:r>
                                    <w:t xml:space="preserve">Национальный </w:t>
                                  </w:r>
                                  <w:r w:rsidR="00656E76">
                                    <w:t>а</w:t>
                                  </w:r>
                                  <w:r>
                                    <w:t>рктический научно-образовательный консорциум</w:t>
                                  </w:r>
                                </w:p>
                              </w:tc>
                            </w:tr>
                          </w:tbl>
                          <w:p w14:paraId="781914B6" w14:textId="77777777" w:rsidR="00E147E8" w:rsidRDefault="00E147E8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EDB3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1.3pt;margin-top:5.95pt;width:436.1pt;height:69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" stroked="f">
                <v:fill opacity="0"/>
                <v:textbox inset="0,0,0,0">
                  <w:txbxContent>
                    <w:tbl>
                      <w:tblPr>
                        <w:tblW w:w="8722" w:type="dxa"/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425"/>
                        <w:gridCol w:w="6629"/>
                      </w:tblGrid>
                      <w:tr w:rsidR="006171B4" w14:paraId="757104CC" w14:textId="77777777">
                        <w:tc>
                          <w:tcPr>
                            <w:tcW w:w="1668" w:type="dxa"/>
                            <w:shd w:val="clear" w:color="auto" w:fill="auto"/>
                          </w:tcPr>
                          <w:p w14:paraId="5CE5EB24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B7AB717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hanging="108"/>
                              <w:jc w:val="both"/>
                            </w:pPr>
                            <w:r>
                              <w:t>–</w:t>
                            </w:r>
                          </w:p>
                        </w:tc>
                        <w:tc>
                          <w:tcPr>
                            <w:tcW w:w="6629" w:type="dxa"/>
                            <w:shd w:val="clear" w:color="auto" w:fill="auto"/>
                          </w:tcPr>
                          <w:p w14:paraId="2DCEE697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  <w:jc w:val="both"/>
                            </w:pPr>
                            <w:r>
                              <w:t>Российская Федерация</w:t>
                            </w:r>
                          </w:p>
                        </w:tc>
                      </w:tr>
                      <w:tr w:rsidR="006171B4" w14:paraId="1F3D1A9D" w14:textId="77777777">
                        <w:tc>
                          <w:tcPr>
                            <w:tcW w:w="1668" w:type="dxa"/>
                            <w:shd w:val="clear" w:color="auto" w:fill="auto"/>
                          </w:tcPr>
                          <w:p w14:paraId="0BD1ED10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</w:pPr>
                            <w:r>
                              <w:rPr>
                                <w:bCs/>
                              </w:rPr>
                              <w:t xml:space="preserve">Конкурс 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F804878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hanging="108"/>
                              <w:jc w:val="both"/>
                            </w:pPr>
                            <w:r>
                              <w:t>–</w:t>
                            </w:r>
                          </w:p>
                        </w:tc>
                        <w:tc>
                          <w:tcPr>
                            <w:tcW w:w="6629" w:type="dxa"/>
                            <w:shd w:val="clear" w:color="auto" w:fill="auto"/>
                          </w:tcPr>
                          <w:p w14:paraId="4768EC46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  <w:jc w:val="both"/>
                            </w:pPr>
                            <w:r>
                              <w:t>Всероссийский конкурс студенческих научно-исследовательских работ по арктической тематике</w:t>
                            </w:r>
                          </w:p>
                        </w:tc>
                      </w:tr>
                      <w:tr w:rsidR="006171B4" w14:paraId="40A43F31" w14:textId="77777777">
                        <w:tc>
                          <w:tcPr>
                            <w:tcW w:w="1668" w:type="dxa"/>
                            <w:shd w:val="clear" w:color="auto" w:fill="auto"/>
                          </w:tcPr>
                          <w:p w14:paraId="0632C311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Консорциум 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4722855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hanging="108"/>
                              <w:jc w:val="both"/>
                            </w:pPr>
                            <w:r>
                              <w:t>–</w:t>
                            </w:r>
                          </w:p>
                        </w:tc>
                        <w:tc>
                          <w:tcPr>
                            <w:tcW w:w="6629" w:type="dxa"/>
                            <w:shd w:val="clear" w:color="auto" w:fill="auto"/>
                          </w:tcPr>
                          <w:p w14:paraId="0A8237D3" w14:textId="77777777" w:rsidR="006171B4" w:rsidRDefault="00E7081A">
                            <w:pPr>
                              <w:tabs>
                                <w:tab w:val="left" w:pos="993"/>
                                <w:tab w:val="left" w:pos="1134"/>
                              </w:tabs>
                              <w:ind w:firstLine="34"/>
                              <w:jc w:val="both"/>
                            </w:pPr>
                            <w:r>
                              <w:t xml:space="preserve">Национальный </w:t>
                            </w:r>
                            <w:r w:rsidR="00656E76">
                              <w:t>а</w:t>
                            </w:r>
                            <w:r>
                              <w:t>рктический научно-образовательный консорциум</w:t>
                            </w:r>
                          </w:p>
                        </w:tc>
                      </w:tr>
                    </w:tbl>
                    <w:p w14:paraId="781914B6" w14:textId="77777777" w:rsidR="00E147E8" w:rsidRDefault="00E147E8"/>
                  </w:txbxContent>
                </v:textbox>
                <w10:wrap type="square" anchorx="margin"/>
              </v:shape>
            </w:pict>
          </mc:Fallback>
        </mc:AlternateContent>
      </w:r>
    </w:p>
    <w:p w14:paraId="5B158B07" w14:textId="77777777" w:rsidR="006171B4" w:rsidRPr="001522B1" w:rsidRDefault="00E7081A" w:rsidP="00656E76">
      <w:pPr>
        <w:pStyle w:val="1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b/>
          <w:color w:val="000000"/>
        </w:rPr>
      </w:pPr>
      <w:r w:rsidRPr="001522B1">
        <w:rPr>
          <w:b/>
          <w:color w:val="000000"/>
        </w:rPr>
        <w:t>Общие положения.</w:t>
      </w:r>
    </w:p>
    <w:p w14:paraId="64837FFB" w14:textId="77777777" w:rsidR="006171B4" w:rsidRPr="001522B1" w:rsidRDefault="006171B4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b/>
          <w:color w:val="000000"/>
        </w:rPr>
      </w:pPr>
    </w:p>
    <w:p w14:paraId="23D1A45D" w14:textId="643BE96F" w:rsidR="006171B4" w:rsidRPr="008F41F2" w:rsidRDefault="00CA7C82" w:rsidP="00656E76">
      <w:pPr>
        <w:pStyle w:val="10"/>
        <w:shd w:val="clear" w:color="auto" w:fill="FFFFFF"/>
        <w:tabs>
          <w:tab w:val="left" w:pos="426"/>
        </w:tabs>
        <w:spacing w:before="0" w:after="0"/>
        <w:ind w:firstLine="709"/>
        <w:jc w:val="both"/>
      </w:pPr>
      <w:r>
        <w:t>2</w:t>
      </w:r>
      <w:r w:rsidRPr="00CA7C82">
        <w:t xml:space="preserve">.1. </w:t>
      </w:r>
      <w:r w:rsidR="00E7081A" w:rsidRPr="008F41F2">
        <w:rPr>
          <w:lang w:val="en-US"/>
        </w:rPr>
        <w:t>III</w:t>
      </w:r>
      <w:r w:rsidR="00E7081A" w:rsidRPr="008F41F2">
        <w:t xml:space="preserve"> Всероссийский </w:t>
      </w:r>
      <w:r w:rsidR="00CD2C50">
        <w:t>к</w:t>
      </w:r>
      <w:r w:rsidR="00E7081A" w:rsidRPr="008F41F2">
        <w:t xml:space="preserve">онкурс студенческих научно-исследовательских работ по арктической тематике (далее – Конкурс) проводится среди организаций-участников Национального </w:t>
      </w:r>
      <w:r w:rsidR="007A163D">
        <w:t>а</w:t>
      </w:r>
      <w:r w:rsidR="00E7081A" w:rsidRPr="008F41F2">
        <w:t>рктического научно-образовательн</w:t>
      </w:r>
      <w:r w:rsidR="00F6423A" w:rsidRPr="007A163D">
        <w:t>ого</w:t>
      </w:r>
      <w:r w:rsidR="00F6423A">
        <w:t xml:space="preserve"> </w:t>
      </w:r>
      <w:r w:rsidR="00E7081A" w:rsidRPr="008F41F2">
        <w:t xml:space="preserve">консорциума (далее – Консорциум). </w:t>
      </w:r>
    </w:p>
    <w:p w14:paraId="3C9B5801" w14:textId="1C3B7E12" w:rsidR="006171B4" w:rsidRPr="008F41F2" w:rsidRDefault="00CA7C82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</w:pPr>
      <w:r w:rsidRPr="00CA7C82">
        <w:t xml:space="preserve">2.2. </w:t>
      </w:r>
      <w:r w:rsidR="00E7081A" w:rsidRPr="008F41F2">
        <w:t xml:space="preserve">Положение о Конкурсе разработано в соответствии с Законодательством РФ, по </w:t>
      </w:r>
      <w:r w:rsidR="00E7081A" w:rsidRPr="00E454EA">
        <w:t xml:space="preserve">плану мероприятий Национального </w:t>
      </w:r>
      <w:r w:rsidR="007A163D">
        <w:t>а</w:t>
      </w:r>
      <w:r w:rsidR="00E7081A" w:rsidRPr="00E454EA">
        <w:t>рктического научно-образовательного</w:t>
      </w:r>
      <w:r w:rsidR="00E7081A" w:rsidRPr="008F41F2">
        <w:t xml:space="preserve"> консорциума и является основным документом, регламентирующим проведение Конкурса.</w:t>
      </w:r>
    </w:p>
    <w:p w14:paraId="2E8BFE7F" w14:textId="5AA99529" w:rsidR="006171B4" w:rsidRPr="008F41F2" w:rsidRDefault="00CA7C82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</w:pPr>
      <w:r w:rsidRPr="00CA7C82">
        <w:t xml:space="preserve">2.3. </w:t>
      </w:r>
      <w:r w:rsidR="00E7081A" w:rsidRPr="008F41F2">
        <w:t>Ответственность за разработку и содержание Положения несет Консорциум.</w:t>
      </w:r>
    </w:p>
    <w:p w14:paraId="4BAF29B3" w14:textId="77777777" w:rsidR="006171B4" w:rsidRPr="001522B1" w:rsidRDefault="006171B4" w:rsidP="00656E76">
      <w:pPr>
        <w:pStyle w:val="10"/>
        <w:tabs>
          <w:tab w:val="left" w:pos="1134"/>
        </w:tabs>
        <w:spacing w:before="0" w:after="0"/>
        <w:ind w:firstLine="709"/>
        <w:jc w:val="both"/>
      </w:pPr>
    </w:p>
    <w:p w14:paraId="19DF9085" w14:textId="77777777" w:rsidR="006171B4" w:rsidRPr="001522B1" w:rsidRDefault="00E7081A" w:rsidP="00656E76">
      <w:pPr>
        <w:pStyle w:val="10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b/>
        </w:rPr>
      </w:pPr>
      <w:r w:rsidRPr="001522B1">
        <w:rPr>
          <w:b/>
        </w:rPr>
        <w:t>Цели и задачи Конкурса.</w:t>
      </w:r>
    </w:p>
    <w:p w14:paraId="30B805A6" w14:textId="77777777" w:rsidR="006171B4" w:rsidRPr="001522B1" w:rsidRDefault="006171B4" w:rsidP="00656E76">
      <w:pPr>
        <w:pStyle w:val="10"/>
        <w:tabs>
          <w:tab w:val="left" w:pos="1134"/>
        </w:tabs>
        <w:spacing w:before="0" w:after="0"/>
        <w:ind w:firstLine="709"/>
        <w:jc w:val="both"/>
        <w:rPr>
          <w:b/>
        </w:rPr>
      </w:pPr>
    </w:p>
    <w:p w14:paraId="1EBD8826" w14:textId="2157E863" w:rsidR="006171B4" w:rsidRPr="001522B1" w:rsidRDefault="00CA7C82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CA7C82">
        <w:rPr>
          <w:color w:val="000000"/>
        </w:rPr>
        <w:t xml:space="preserve">3.1. </w:t>
      </w:r>
      <w:r w:rsidR="00E7081A" w:rsidRPr="001522B1">
        <w:rPr>
          <w:color w:val="000000"/>
        </w:rPr>
        <w:t xml:space="preserve">Конкурс проводится в целях стимулирования развития научно-исследовательской работы студентов по арктической тематике. </w:t>
      </w:r>
    </w:p>
    <w:p w14:paraId="681CE149" w14:textId="4C398634" w:rsidR="006171B4" w:rsidRPr="001522B1" w:rsidRDefault="00CA7C82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CA7C82">
        <w:rPr>
          <w:color w:val="000000"/>
        </w:rPr>
        <w:t xml:space="preserve">3.2. </w:t>
      </w:r>
      <w:r w:rsidR="00E7081A" w:rsidRPr="001522B1">
        <w:rPr>
          <w:color w:val="000000"/>
        </w:rPr>
        <w:t>Проведение Конкурса направлено на реализацию следующих задач:</w:t>
      </w:r>
    </w:p>
    <w:p w14:paraId="36FB924D" w14:textId="77777777" w:rsidR="006171B4" w:rsidRPr="001522B1" w:rsidRDefault="00E7081A" w:rsidP="00656E76">
      <w:pPr>
        <w:pStyle w:val="10"/>
        <w:numPr>
          <w:ilvl w:val="0"/>
          <w:numId w:val="3"/>
        </w:numPr>
        <w:shd w:val="clear" w:color="auto" w:fill="FFFFFF"/>
        <w:tabs>
          <w:tab w:val="left" w:pos="709"/>
        </w:tabs>
        <w:spacing w:before="0" w:after="0"/>
        <w:ind w:left="0" w:firstLine="709"/>
        <w:jc w:val="both"/>
        <w:rPr>
          <w:color w:val="000000"/>
        </w:rPr>
      </w:pPr>
      <w:r w:rsidRPr="001522B1">
        <w:rPr>
          <w:color w:val="000000"/>
        </w:rPr>
        <w:t>привлечение студентов к участию в исследовании и освоении Арктики;</w:t>
      </w:r>
    </w:p>
    <w:p w14:paraId="6C285336" w14:textId="77777777" w:rsidR="006171B4" w:rsidRPr="001522B1" w:rsidRDefault="00E7081A" w:rsidP="00656E76">
      <w:pPr>
        <w:pStyle w:val="10"/>
        <w:numPr>
          <w:ilvl w:val="0"/>
          <w:numId w:val="3"/>
        </w:numPr>
        <w:shd w:val="clear" w:color="auto" w:fill="FFFFFF"/>
        <w:tabs>
          <w:tab w:val="left" w:pos="709"/>
        </w:tabs>
        <w:spacing w:before="0" w:after="0"/>
        <w:ind w:left="0" w:firstLine="709"/>
        <w:jc w:val="both"/>
        <w:rPr>
          <w:color w:val="000000"/>
        </w:rPr>
      </w:pPr>
      <w:r w:rsidRPr="001522B1">
        <w:rPr>
          <w:color w:val="000000"/>
        </w:rPr>
        <w:t>выявление, поддержка и популяризация научно-исследовательских работ по арктической тематике;</w:t>
      </w:r>
    </w:p>
    <w:p w14:paraId="620D2425" w14:textId="77777777" w:rsidR="006171B4" w:rsidRPr="001522B1" w:rsidRDefault="00E7081A" w:rsidP="00656E76">
      <w:pPr>
        <w:pStyle w:val="10"/>
        <w:numPr>
          <w:ilvl w:val="0"/>
          <w:numId w:val="3"/>
        </w:numPr>
        <w:shd w:val="clear" w:color="auto" w:fill="FFFFFF"/>
        <w:tabs>
          <w:tab w:val="left" w:pos="709"/>
        </w:tabs>
        <w:spacing w:before="0" w:after="0"/>
        <w:ind w:left="0" w:firstLine="709"/>
        <w:jc w:val="both"/>
        <w:rPr>
          <w:color w:val="000000"/>
        </w:rPr>
      </w:pPr>
      <w:r w:rsidRPr="001522B1">
        <w:rPr>
          <w:color w:val="000000"/>
        </w:rPr>
        <w:t xml:space="preserve">развитие творческой и научной активности студентов, усиление мотивации к проведению научных исследований по естественным, техническим и гуманитарным наукам, направленных на развитие и освоение Арктики. </w:t>
      </w:r>
    </w:p>
    <w:p w14:paraId="2D307E14" w14:textId="77777777" w:rsidR="006171B4" w:rsidRPr="001522B1" w:rsidRDefault="006171B4" w:rsidP="00656E76">
      <w:pPr>
        <w:pStyle w:val="10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</w:p>
    <w:p w14:paraId="3861888D" w14:textId="77777777" w:rsidR="006171B4" w:rsidRPr="001522B1" w:rsidRDefault="00E7081A" w:rsidP="00656E76">
      <w:pPr>
        <w:pStyle w:val="10"/>
        <w:numPr>
          <w:ilvl w:val="0"/>
          <w:numId w:val="13"/>
        </w:numPr>
        <w:tabs>
          <w:tab w:val="left" w:pos="1134"/>
        </w:tabs>
        <w:spacing w:before="0" w:after="0"/>
        <w:ind w:left="0" w:firstLine="709"/>
        <w:jc w:val="both"/>
        <w:rPr>
          <w:b/>
        </w:rPr>
      </w:pPr>
      <w:r w:rsidRPr="001522B1">
        <w:rPr>
          <w:b/>
        </w:rPr>
        <w:t>Организаторы Конкурса.</w:t>
      </w:r>
      <w:r w:rsidRPr="001522B1">
        <w:rPr>
          <w:b/>
        </w:rPr>
        <w:tab/>
      </w:r>
    </w:p>
    <w:p w14:paraId="10C06769" w14:textId="77777777" w:rsidR="006171B4" w:rsidRPr="001522B1" w:rsidRDefault="006171B4" w:rsidP="00656E76">
      <w:pPr>
        <w:pStyle w:val="10"/>
        <w:tabs>
          <w:tab w:val="left" w:pos="1134"/>
        </w:tabs>
        <w:spacing w:before="0" w:after="0"/>
        <w:ind w:firstLine="709"/>
        <w:jc w:val="both"/>
        <w:rPr>
          <w:b/>
        </w:rPr>
      </w:pPr>
    </w:p>
    <w:p w14:paraId="404BE6FC" w14:textId="366926D1" w:rsidR="00F23A30" w:rsidRPr="007A163D" w:rsidRDefault="00CA7C82" w:rsidP="00656E76">
      <w:pPr>
        <w:pStyle w:val="Default"/>
        <w:tabs>
          <w:tab w:val="left" w:pos="851"/>
          <w:tab w:val="left" w:pos="1560"/>
        </w:tabs>
        <w:ind w:firstLine="709"/>
        <w:jc w:val="both"/>
      </w:pPr>
      <w:r w:rsidRPr="00CA7C82">
        <w:t xml:space="preserve">4.1. </w:t>
      </w:r>
      <w:r w:rsidR="00F06AAE" w:rsidRPr="001522B1">
        <w:t xml:space="preserve">Организаторами Конкурса являются Ассоциация «Национальный арктический научно-образовательный консорциум» (далее – Консорциум) </w:t>
      </w:r>
      <w:r w:rsidR="00F23A30" w:rsidRPr="001522B1">
        <w:t xml:space="preserve">и </w:t>
      </w:r>
      <w:r w:rsidR="00F06AAE" w:rsidRPr="001522B1">
        <w:rPr>
          <w:rFonts w:eastAsia="Calibri"/>
          <w:lang w:eastAsia="en-US"/>
        </w:rPr>
        <w:t>Федеральный исследовательский центр «Кольский научный центр Российской Академии Наук»</w:t>
      </w:r>
      <w:r w:rsidR="007A163D" w:rsidRPr="007A163D">
        <w:rPr>
          <w:rFonts w:eastAsia="Calibri"/>
          <w:lang w:eastAsia="en-US"/>
        </w:rPr>
        <w:t>.</w:t>
      </w:r>
    </w:p>
    <w:p w14:paraId="3AE92218" w14:textId="49491BCC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4.2. </w:t>
      </w:r>
      <w:r w:rsidR="00E7081A" w:rsidRPr="001522B1">
        <w:t xml:space="preserve">Руководство и организационно-методическое обеспечение Конкурса осуществляет </w:t>
      </w:r>
      <w:r w:rsidR="00E7081A" w:rsidRPr="007A163D">
        <w:t>оргкомитет Конкурса,</w:t>
      </w:r>
      <w:r w:rsidR="00E7081A" w:rsidRPr="001522B1">
        <w:t xml:space="preserve"> утвержденный приказом председателя Консорциума.</w:t>
      </w:r>
    </w:p>
    <w:p w14:paraId="1CCDD6AD" w14:textId="04D93359" w:rsidR="006171B4" w:rsidRPr="001522B1" w:rsidRDefault="00CA7C82" w:rsidP="00656E76">
      <w:pPr>
        <w:pStyle w:val="Default"/>
        <w:tabs>
          <w:tab w:val="left" w:pos="709"/>
          <w:tab w:val="left" w:pos="1134"/>
        </w:tabs>
        <w:ind w:firstLine="709"/>
        <w:jc w:val="both"/>
        <w:rPr>
          <w:bCs/>
        </w:rPr>
      </w:pPr>
      <w:r w:rsidRPr="00CA7C82">
        <w:rPr>
          <w:bCs/>
        </w:rPr>
        <w:t xml:space="preserve">4.3. </w:t>
      </w:r>
      <w:r w:rsidR="00E7081A" w:rsidRPr="001522B1">
        <w:rPr>
          <w:bCs/>
        </w:rPr>
        <w:t>Оргкомитет Конкурса осуществляет следующую деятельность:</w:t>
      </w:r>
    </w:p>
    <w:p w14:paraId="1FB16A2A" w14:textId="77777777" w:rsidR="006171B4" w:rsidRPr="001522B1" w:rsidRDefault="00E7081A" w:rsidP="00656E76">
      <w:pPr>
        <w:pStyle w:val="Default"/>
        <w:numPr>
          <w:ilvl w:val="0"/>
          <w:numId w:val="6"/>
        </w:numPr>
        <w:ind w:left="0" w:firstLine="709"/>
        <w:jc w:val="both"/>
        <w:rPr>
          <w:bCs/>
        </w:rPr>
      </w:pPr>
      <w:r w:rsidRPr="001522B1">
        <w:rPr>
          <w:bCs/>
        </w:rPr>
        <w:t>планирует и координирует работу по организации и проведению Конкурса;</w:t>
      </w:r>
    </w:p>
    <w:p w14:paraId="74429363" w14:textId="77777777" w:rsidR="006171B4" w:rsidRPr="001522B1" w:rsidRDefault="00E7081A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  <w:r w:rsidRPr="001522B1">
        <w:rPr>
          <w:bCs/>
        </w:rPr>
        <w:t>осуществляет подготовку информационных писем и их рассылку по организациям</w:t>
      </w:r>
      <w:r w:rsidRPr="001522B1">
        <w:rPr>
          <w:bCs/>
          <w:lang w:val="sah-RU"/>
        </w:rPr>
        <w:t>-</w:t>
      </w:r>
      <w:r w:rsidRPr="001522B1">
        <w:rPr>
          <w:bCs/>
        </w:rPr>
        <w:t xml:space="preserve">участникам </w:t>
      </w:r>
      <w:r w:rsidRPr="001522B1">
        <w:rPr>
          <w:bCs/>
          <w:lang w:val="sah-RU"/>
        </w:rPr>
        <w:t xml:space="preserve">Консорциума </w:t>
      </w:r>
      <w:r w:rsidRPr="001522B1">
        <w:rPr>
          <w:bCs/>
        </w:rPr>
        <w:t>о проведении Конкурса;</w:t>
      </w:r>
    </w:p>
    <w:p w14:paraId="391D3DC4" w14:textId="77777777" w:rsidR="006171B4" w:rsidRPr="001522B1" w:rsidRDefault="00E7081A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  <w:r w:rsidRPr="001522B1">
        <w:rPr>
          <w:bCs/>
        </w:rPr>
        <w:t>размещает информацию о Конкурсе</w:t>
      </w:r>
      <w:r w:rsidR="007170C3">
        <w:rPr>
          <w:bCs/>
        </w:rPr>
        <w:t xml:space="preserve"> на интернет сайте Консорциума, </w:t>
      </w:r>
      <w:r w:rsidRPr="001522B1">
        <w:rPr>
          <w:bCs/>
        </w:rPr>
        <w:t>также на сайтах организаций</w:t>
      </w:r>
      <w:r w:rsidRPr="001522B1">
        <w:t>-</w:t>
      </w:r>
      <w:r w:rsidRPr="001522B1">
        <w:rPr>
          <w:bCs/>
        </w:rPr>
        <w:t>участников Консорциума;</w:t>
      </w:r>
    </w:p>
    <w:p w14:paraId="31D76B56" w14:textId="3B2F2D36" w:rsidR="006171B4" w:rsidRPr="001522B1" w:rsidRDefault="00E7081A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  <w:r w:rsidRPr="001522B1">
        <w:rPr>
          <w:bCs/>
        </w:rPr>
        <w:t xml:space="preserve">осуществляет регистрацию заявок и проводит их техническую проверку на соответствие требованиям </w:t>
      </w:r>
      <w:r w:rsidR="00CD2C50">
        <w:rPr>
          <w:bCs/>
        </w:rPr>
        <w:t>К</w:t>
      </w:r>
      <w:r w:rsidRPr="001522B1">
        <w:rPr>
          <w:bCs/>
        </w:rPr>
        <w:t>онкурса;</w:t>
      </w:r>
    </w:p>
    <w:p w14:paraId="303D81A2" w14:textId="77777777" w:rsidR="006171B4" w:rsidRPr="001522B1" w:rsidRDefault="00E7081A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  <w:r w:rsidRPr="001522B1">
        <w:rPr>
          <w:bCs/>
        </w:rPr>
        <w:t>организует и обеспечивает работу конкурсных комиссий;</w:t>
      </w:r>
    </w:p>
    <w:p w14:paraId="42A2F0F4" w14:textId="3170743F" w:rsidR="006171B4" w:rsidRDefault="00E7081A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  <w:r w:rsidRPr="001522B1">
        <w:rPr>
          <w:bCs/>
        </w:rPr>
        <w:t>поддерживает связь с участниками Конкурса.</w:t>
      </w:r>
    </w:p>
    <w:p w14:paraId="4228662F" w14:textId="77777777" w:rsidR="00591BE8" w:rsidRPr="001522B1" w:rsidRDefault="00591BE8" w:rsidP="00656E76">
      <w:pPr>
        <w:pStyle w:val="Default"/>
        <w:numPr>
          <w:ilvl w:val="0"/>
          <w:numId w:val="4"/>
        </w:numPr>
        <w:ind w:left="0" w:firstLine="709"/>
        <w:jc w:val="both"/>
        <w:rPr>
          <w:bCs/>
        </w:rPr>
      </w:pPr>
    </w:p>
    <w:p w14:paraId="000296F6" w14:textId="77777777" w:rsidR="006171B4" w:rsidRPr="001522B1" w:rsidRDefault="006171B4" w:rsidP="00656E76">
      <w:pPr>
        <w:pStyle w:val="10"/>
        <w:tabs>
          <w:tab w:val="left" w:pos="1134"/>
        </w:tabs>
        <w:spacing w:before="0" w:after="0"/>
        <w:ind w:firstLine="709"/>
        <w:jc w:val="both"/>
        <w:rPr>
          <w:bCs/>
        </w:rPr>
      </w:pPr>
    </w:p>
    <w:p w14:paraId="7E66186E" w14:textId="77777777" w:rsidR="006171B4" w:rsidRPr="001522B1" w:rsidRDefault="00E7081A" w:rsidP="00656E76">
      <w:pPr>
        <w:pStyle w:val="1"/>
        <w:widowControl w:val="0"/>
        <w:numPr>
          <w:ilvl w:val="0"/>
          <w:numId w:val="13"/>
        </w:numPr>
        <w:tabs>
          <w:tab w:val="left" w:pos="1134"/>
        </w:tabs>
        <w:autoSpaceDE w:val="0"/>
        <w:ind w:left="0" w:right="0" w:firstLine="709"/>
        <w:jc w:val="both"/>
      </w:pPr>
      <w:r w:rsidRPr="001522B1">
        <w:lastRenderedPageBreak/>
        <w:t xml:space="preserve"> Направления Конкурса.</w:t>
      </w:r>
    </w:p>
    <w:p w14:paraId="2DC43597" w14:textId="77777777" w:rsidR="006171B4" w:rsidRPr="001522B1" w:rsidRDefault="006171B4" w:rsidP="00656E76">
      <w:pPr>
        <w:ind w:firstLine="709"/>
        <w:jc w:val="both"/>
      </w:pPr>
    </w:p>
    <w:p w14:paraId="5B48AC68" w14:textId="71726F79" w:rsidR="006171B4" w:rsidRDefault="00CA7C82" w:rsidP="00656E76">
      <w:pPr>
        <w:tabs>
          <w:tab w:val="left" w:pos="1134"/>
        </w:tabs>
        <w:ind w:firstLine="709"/>
        <w:jc w:val="both"/>
      </w:pPr>
      <w:r w:rsidRPr="00CA7C82">
        <w:t xml:space="preserve">5.1. </w:t>
      </w:r>
      <w:r w:rsidR="00E7081A" w:rsidRPr="001522B1">
        <w:t xml:space="preserve">Конкурс проводится по следующим направлениям: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D3644" w:rsidRPr="007D3644" w14:paraId="5C220CB6" w14:textId="77777777" w:rsidTr="007D3644">
        <w:tc>
          <w:tcPr>
            <w:tcW w:w="675" w:type="dxa"/>
          </w:tcPr>
          <w:p w14:paraId="0E0B07B9" w14:textId="77777777" w:rsidR="007D3644" w:rsidRPr="007D3644" w:rsidRDefault="007D3644" w:rsidP="007D3644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7D3644">
              <w:rPr>
                <w:b/>
                <w:bCs/>
              </w:rPr>
              <w:t>№</w:t>
            </w:r>
          </w:p>
        </w:tc>
        <w:tc>
          <w:tcPr>
            <w:tcW w:w="8896" w:type="dxa"/>
          </w:tcPr>
          <w:p w14:paraId="5833F3EF" w14:textId="77777777" w:rsidR="007D3644" w:rsidRPr="007D3644" w:rsidRDefault="007D3644" w:rsidP="007D3644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7D3644">
              <w:rPr>
                <w:b/>
                <w:bCs/>
              </w:rPr>
              <w:t>Направление</w:t>
            </w:r>
          </w:p>
        </w:tc>
      </w:tr>
      <w:tr w:rsidR="007D3644" w14:paraId="755EDD1E" w14:textId="77777777" w:rsidTr="007D3644">
        <w:tc>
          <w:tcPr>
            <w:tcW w:w="675" w:type="dxa"/>
          </w:tcPr>
          <w:p w14:paraId="214E89BF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1</w:t>
            </w:r>
          </w:p>
        </w:tc>
        <w:tc>
          <w:tcPr>
            <w:tcW w:w="8896" w:type="dxa"/>
          </w:tcPr>
          <w:p w14:paraId="5D071FE1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Экологическая безопасность, климат и биоразнообразие Арктики</w:t>
            </w:r>
          </w:p>
        </w:tc>
      </w:tr>
      <w:tr w:rsidR="007D3644" w14:paraId="5512B99B" w14:textId="77777777" w:rsidTr="007D3644">
        <w:tc>
          <w:tcPr>
            <w:tcW w:w="675" w:type="dxa"/>
          </w:tcPr>
          <w:p w14:paraId="5355B4B2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2</w:t>
            </w:r>
          </w:p>
        </w:tc>
        <w:tc>
          <w:tcPr>
            <w:tcW w:w="8896" w:type="dxa"/>
          </w:tcPr>
          <w:p w14:paraId="1A01E09D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Изучение и рациональное использование природных ресурсов Арктики (кроме углеводородных ресурсов)</w:t>
            </w:r>
          </w:p>
        </w:tc>
      </w:tr>
      <w:tr w:rsidR="007D3644" w14:paraId="5EEF9C4E" w14:textId="77777777" w:rsidTr="007D3644">
        <w:tc>
          <w:tcPr>
            <w:tcW w:w="675" w:type="dxa"/>
          </w:tcPr>
          <w:p w14:paraId="4A674F97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3</w:t>
            </w:r>
          </w:p>
        </w:tc>
        <w:tc>
          <w:tcPr>
            <w:tcW w:w="8896" w:type="dxa"/>
          </w:tcPr>
          <w:p w14:paraId="78653D5A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</w:pPr>
            <w:r w:rsidRPr="001522B1">
              <w:t>Добыча, переработка и транспортировка углеводородных ресурсов Арктики</w:t>
            </w:r>
          </w:p>
        </w:tc>
      </w:tr>
      <w:tr w:rsidR="007D3644" w14:paraId="37277908" w14:textId="77777777" w:rsidTr="007D3644">
        <w:tc>
          <w:tcPr>
            <w:tcW w:w="675" w:type="dxa"/>
          </w:tcPr>
          <w:p w14:paraId="294C4ADB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4</w:t>
            </w:r>
          </w:p>
        </w:tc>
        <w:tc>
          <w:tcPr>
            <w:tcW w:w="8896" w:type="dxa"/>
          </w:tcPr>
          <w:p w14:paraId="6EE08A53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</w:pPr>
            <w:r w:rsidRPr="001522B1">
              <w:t>Информационные технологии для развития АЗРФ</w:t>
            </w:r>
          </w:p>
        </w:tc>
      </w:tr>
      <w:tr w:rsidR="007D3644" w14:paraId="4CCFB4BC" w14:textId="77777777" w:rsidTr="007D3644">
        <w:tc>
          <w:tcPr>
            <w:tcW w:w="675" w:type="dxa"/>
          </w:tcPr>
          <w:p w14:paraId="005AEA86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5</w:t>
            </w:r>
          </w:p>
        </w:tc>
        <w:tc>
          <w:tcPr>
            <w:tcW w:w="8896" w:type="dxa"/>
          </w:tcPr>
          <w:p w14:paraId="3AE3B626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Новые технологии в энергетике и инженерной инфраструктуре АЗРФ</w:t>
            </w:r>
          </w:p>
        </w:tc>
      </w:tr>
      <w:tr w:rsidR="007D3644" w14:paraId="3EB13CD7" w14:textId="77777777" w:rsidTr="007D3644">
        <w:tc>
          <w:tcPr>
            <w:tcW w:w="675" w:type="dxa"/>
          </w:tcPr>
          <w:p w14:paraId="57556BDC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6</w:t>
            </w:r>
          </w:p>
        </w:tc>
        <w:tc>
          <w:tcPr>
            <w:tcW w:w="8896" w:type="dxa"/>
          </w:tcPr>
          <w:p w14:paraId="0317AF6B" w14:textId="77777777" w:rsidR="007D3644" w:rsidRPr="00D82288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Здоровье человека в Арктике</w:t>
            </w:r>
            <w:r w:rsidR="00A86425" w:rsidRPr="00A86425">
              <w:t xml:space="preserve">, </w:t>
            </w:r>
            <w:r w:rsidR="00A86425">
              <w:t>здоровьесберегающие технологии</w:t>
            </w:r>
            <w:r w:rsidR="00B911A0" w:rsidRPr="00B911A0">
              <w:t xml:space="preserve"> </w:t>
            </w:r>
            <w:r w:rsidR="00B911A0">
              <w:t>и продовольственная безопасность</w:t>
            </w:r>
          </w:p>
        </w:tc>
      </w:tr>
      <w:tr w:rsidR="007D3644" w14:paraId="7CCD668C" w14:textId="77777777" w:rsidTr="007D3644">
        <w:tc>
          <w:tcPr>
            <w:tcW w:w="675" w:type="dxa"/>
          </w:tcPr>
          <w:p w14:paraId="3077DAF3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7</w:t>
            </w:r>
          </w:p>
        </w:tc>
        <w:tc>
          <w:tcPr>
            <w:tcW w:w="8896" w:type="dxa"/>
          </w:tcPr>
          <w:p w14:paraId="01177AC4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 xml:space="preserve">Язык, культура, педагогика, история </w:t>
            </w:r>
            <w:r w:rsidR="007540E5">
              <w:t xml:space="preserve">и современное состояние </w:t>
            </w:r>
            <w:r w:rsidRPr="001522B1">
              <w:t>народов Арктики</w:t>
            </w:r>
          </w:p>
        </w:tc>
      </w:tr>
      <w:tr w:rsidR="007D3644" w14:paraId="34738419" w14:textId="77777777" w:rsidTr="007D3644">
        <w:tc>
          <w:tcPr>
            <w:tcW w:w="675" w:type="dxa"/>
          </w:tcPr>
          <w:p w14:paraId="6EE415A6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8896" w:type="dxa"/>
          </w:tcPr>
          <w:p w14:paraId="3F1F725F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Социально-экономическое и правовое развитие Арктики</w:t>
            </w:r>
          </w:p>
        </w:tc>
      </w:tr>
      <w:tr w:rsidR="007D3644" w14:paraId="3FCAB77F" w14:textId="77777777" w:rsidTr="007D3644">
        <w:tc>
          <w:tcPr>
            <w:tcW w:w="675" w:type="dxa"/>
          </w:tcPr>
          <w:p w14:paraId="4E9F87E6" w14:textId="77777777" w:rsidR="007D3644" w:rsidRDefault="007D3644" w:rsidP="007D3644">
            <w:pPr>
              <w:tabs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8896" w:type="dxa"/>
          </w:tcPr>
          <w:p w14:paraId="592D7412" w14:textId="77777777" w:rsidR="007D3644" w:rsidRPr="001522B1" w:rsidRDefault="007D3644" w:rsidP="007D3644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1522B1">
              <w:t>Развитие Северного морского пути и транспортной инфраструктуры АЗРФ</w:t>
            </w:r>
          </w:p>
        </w:tc>
      </w:tr>
    </w:tbl>
    <w:p w14:paraId="5EEE5E9F" w14:textId="77777777" w:rsidR="006171B4" w:rsidRPr="001522B1" w:rsidRDefault="006171B4" w:rsidP="007D3644">
      <w:pPr>
        <w:tabs>
          <w:tab w:val="left" w:pos="1134"/>
        </w:tabs>
        <w:jc w:val="both"/>
      </w:pPr>
    </w:p>
    <w:p w14:paraId="79B0F1A5" w14:textId="77777777" w:rsidR="006171B4" w:rsidRPr="007A163D" w:rsidRDefault="00E7081A" w:rsidP="00656E76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</w:rPr>
      </w:pPr>
      <w:r w:rsidRPr="007A163D">
        <w:rPr>
          <w:b/>
        </w:rPr>
        <w:t xml:space="preserve">Участники Конкурса. </w:t>
      </w:r>
    </w:p>
    <w:p w14:paraId="143338C3" w14:textId="77777777" w:rsidR="006171B4" w:rsidRPr="001522B1" w:rsidRDefault="006171B4" w:rsidP="00656E76">
      <w:pPr>
        <w:ind w:firstLine="709"/>
        <w:jc w:val="both"/>
        <w:rPr>
          <w:b/>
        </w:rPr>
      </w:pPr>
    </w:p>
    <w:p w14:paraId="0C154106" w14:textId="1B49FE93" w:rsidR="006171B4" w:rsidRPr="001522B1" w:rsidRDefault="00CA7C82" w:rsidP="00CD2C50">
      <w:pPr>
        <w:pStyle w:val="Default"/>
        <w:tabs>
          <w:tab w:val="left" w:pos="1134"/>
        </w:tabs>
        <w:ind w:firstLine="709"/>
        <w:jc w:val="both"/>
      </w:pPr>
      <w:r w:rsidRPr="00CA7C82">
        <w:t xml:space="preserve">6.1. </w:t>
      </w:r>
      <w:r w:rsidR="00E7081A" w:rsidRPr="001522B1">
        <w:t xml:space="preserve">В </w:t>
      </w:r>
      <w:r w:rsidR="00CD2C50">
        <w:t>К</w:t>
      </w:r>
      <w:r w:rsidR="00E7081A" w:rsidRPr="001522B1">
        <w:t xml:space="preserve">онкурсе могут принимать участие российские и зарубежные граждане, обучающиеся по программам бакалавриата, специалитета, магистратуры, а также по программам среднего профессионального образования в учебных заведениях-участниках </w:t>
      </w:r>
      <w:r w:rsidR="00E7081A" w:rsidRPr="001522B1">
        <w:rPr>
          <w:lang w:val="sah-RU"/>
        </w:rPr>
        <w:t xml:space="preserve">Консорциума. </w:t>
      </w:r>
    </w:p>
    <w:p w14:paraId="266C2ECA" w14:textId="4DD2FBE9" w:rsidR="006171B4" w:rsidRPr="007A163D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6.2. </w:t>
      </w:r>
      <w:r w:rsidR="00E7081A" w:rsidRPr="001522B1">
        <w:t xml:space="preserve">Каждый участник имеет право представить на Конкурс только </w:t>
      </w:r>
      <w:r w:rsidR="00E7081A" w:rsidRPr="007A163D">
        <w:t xml:space="preserve">одну работу, в которой он является автором или соавтором. </w:t>
      </w:r>
    </w:p>
    <w:p w14:paraId="1F4BCA49" w14:textId="5432CAD1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6.3. </w:t>
      </w:r>
      <w:r w:rsidR="00E7081A" w:rsidRPr="001522B1">
        <w:t xml:space="preserve">К участию в Конкурсе допускаются работы, подготовленные коллективом авторов </w:t>
      </w:r>
      <w:r w:rsidR="00E7081A" w:rsidRPr="007A163D">
        <w:t>(не более 3-х человек)</w:t>
      </w:r>
      <w:r w:rsidR="00E7081A" w:rsidRPr="001522B1">
        <w:rPr>
          <w:b/>
          <w:bCs/>
        </w:rPr>
        <w:t xml:space="preserve"> </w:t>
      </w:r>
      <w:r w:rsidR="00E7081A" w:rsidRPr="001522B1">
        <w:t xml:space="preserve">под руководством научного руководителя, являющегося квалифицированным специалистом в данной области научных знаний. </w:t>
      </w:r>
    </w:p>
    <w:p w14:paraId="399C1043" w14:textId="0FE3A2AB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6.4. </w:t>
      </w:r>
      <w:r w:rsidR="00E7081A" w:rsidRPr="001522B1">
        <w:t>К участию в Конкурсе не допускаются победители и призеры предыдущих Конкурсов Консорциума.</w:t>
      </w:r>
    </w:p>
    <w:p w14:paraId="3328A798" w14:textId="77777777" w:rsidR="006171B4" w:rsidRPr="001522B1" w:rsidRDefault="006171B4" w:rsidP="00656E76">
      <w:pPr>
        <w:ind w:firstLine="709"/>
        <w:jc w:val="both"/>
        <w:rPr>
          <w:b/>
        </w:rPr>
      </w:pPr>
    </w:p>
    <w:p w14:paraId="39B2301C" w14:textId="77777777" w:rsidR="006171B4" w:rsidRPr="001522B1" w:rsidRDefault="00E7081A" w:rsidP="00656E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b/>
        </w:rPr>
      </w:pPr>
      <w:r w:rsidRPr="001522B1">
        <w:rPr>
          <w:b/>
        </w:rPr>
        <w:t>Порядок проведения Конкурса.</w:t>
      </w:r>
    </w:p>
    <w:p w14:paraId="03EC7D5D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22920E70" w14:textId="5289512E" w:rsidR="006171B4" w:rsidRPr="00E454EA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7.1. </w:t>
      </w:r>
      <w:r w:rsidR="00E7081A" w:rsidRPr="00E454EA">
        <w:t xml:space="preserve">Прием работ на Конкурс проводится </w:t>
      </w:r>
      <w:r w:rsidR="00E7081A" w:rsidRPr="00E454EA">
        <w:rPr>
          <w:b/>
        </w:rPr>
        <w:t>с 15 октября по 15 ноября 2019 года.</w:t>
      </w:r>
    </w:p>
    <w:p w14:paraId="58409443" w14:textId="40FDC590" w:rsidR="006171B4" w:rsidRPr="00E454EA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7.2. </w:t>
      </w:r>
      <w:r w:rsidR="00E7081A" w:rsidRPr="00E454EA">
        <w:t>Научная работа должна быть выполнена на русском языке.</w:t>
      </w:r>
    </w:p>
    <w:p w14:paraId="4084A34F" w14:textId="52796380" w:rsidR="006171B4" w:rsidRPr="00E454EA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7.3. </w:t>
      </w:r>
      <w:r w:rsidR="00E7081A" w:rsidRPr="00E454EA">
        <w:t xml:space="preserve">Материалы, представленные в заявке, должны быть оригинальными. Использование участниками </w:t>
      </w:r>
      <w:r w:rsidR="00CD2C50">
        <w:t>К</w:t>
      </w:r>
      <w:r w:rsidR="00E7081A" w:rsidRPr="00E454EA">
        <w:t>онкурса материалов, полученных другими исследователями, без соответствующей ссылки на источник (плагиат) не допускается.</w:t>
      </w:r>
    </w:p>
    <w:p w14:paraId="3B79E6CA" w14:textId="6AD10325" w:rsidR="006171B4" w:rsidRPr="00E454EA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7.4. </w:t>
      </w:r>
      <w:r w:rsidR="00E7081A" w:rsidRPr="00E454EA">
        <w:t xml:space="preserve">В целях обеспечения объективности и прозрачности проведения Конкурса на титульном листе работы данные об участнике </w:t>
      </w:r>
      <w:r w:rsidR="00CD2C50">
        <w:t>К</w:t>
      </w:r>
      <w:r w:rsidR="00E7081A" w:rsidRPr="00E454EA">
        <w:t xml:space="preserve">онкурса и научном руководителе не указываются. Критериями идентификации работы служат ее название и регистрационный номер, который присваивается после прохождения регистрации на сайте. </w:t>
      </w:r>
    </w:p>
    <w:p w14:paraId="4E97AC19" w14:textId="0D937096" w:rsidR="006171B4" w:rsidRPr="00E454EA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7.5. </w:t>
      </w:r>
      <w:r w:rsidR="00E7081A" w:rsidRPr="00E454EA">
        <w:t>Для участия в Конкурсе необходимо пройти регистрацию на сайте Национального арктического научно-образовательного консорциума (</w:t>
      </w:r>
      <w:r w:rsidR="00E7081A" w:rsidRPr="00E454EA">
        <w:rPr>
          <w:lang w:val="en-US"/>
        </w:rPr>
        <w:t>http</w:t>
      </w:r>
      <w:r w:rsidR="00E7081A" w:rsidRPr="00E454EA">
        <w:t>://</w:t>
      </w:r>
      <w:r w:rsidR="00E7081A" w:rsidRPr="00E454EA">
        <w:rPr>
          <w:lang w:val="en-US"/>
        </w:rPr>
        <w:t>arctic</w:t>
      </w:r>
      <w:r w:rsidR="00E7081A" w:rsidRPr="00E454EA">
        <w:t>-</w:t>
      </w:r>
      <w:r w:rsidR="00E7081A" w:rsidRPr="00E454EA">
        <w:rPr>
          <w:lang w:val="en-US"/>
        </w:rPr>
        <w:t>union</w:t>
      </w:r>
      <w:r w:rsidR="00E7081A" w:rsidRPr="00E454EA">
        <w:t>.</w:t>
      </w:r>
      <w:r w:rsidR="00E7081A" w:rsidRPr="00E454EA">
        <w:rPr>
          <w:lang w:val="en-US"/>
        </w:rPr>
        <w:t>ru</w:t>
      </w:r>
      <w:r w:rsidR="00E7081A" w:rsidRPr="00E454EA">
        <w:t>/)</w:t>
      </w:r>
      <w:r w:rsidR="00E7081A" w:rsidRPr="00E454EA">
        <w:rPr>
          <w:shd w:val="clear" w:color="auto" w:fill="FFFFFF"/>
        </w:rPr>
        <w:t>. При регистрации научной работе присваивается уникальный регистрационный номер, который должен быть указан на титульном листе.</w:t>
      </w:r>
    </w:p>
    <w:p w14:paraId="2BB21752" w14:textId="0D7FA393" w:rsidR="00F34BAC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7.6. </w:t>
      </w:r>
      <w:r w:rsidR="00E7081A" w:rsidRPr="00E454EA">
        <w:t>Работа должна быть отпечатана в Microsoft Word, шрифт Times New Roman,</w:t>
      </w:r>
      <w:r w:rsidR="00E7081A" w:rsidRPr="001522B1">
        <w:t xml:space="preserve"> размер шрифта 14, междустрочный интервал – полуторный. Поля страницы: верхнее – 2 см, нижнее – 2 см, левое </w:t>
      </w:r>
      <w:r w:rsidR="00077EBD" w:rsidRPr="007D3644">
        <w:t>–</w:t>
      </w:r>
      <w:r w:rsidR="00077EBD">
        <w:t xml:space="preserve"> </w:t>
      </w:r>
      <w:r w:rsidR="00E7081A" w:rsidRPr="001522B1">
        <w:t xml:space="preserve">3 см, правое – 1,5 см. Объем научной работы не должен превышать 50 страниц и не ниже 25 страниц машинописного текста. Научная работа должна содержать следующие разделы: 1) титульный лист (шаблон титульного листа приложение №1); 2) оглавление; 3) введение (цель, задачи, актуальность, методы </w:t>
      </w:r>
      <w:r w:rsidR="00E7081A" w:rsidRPr="001522B1">
        <w:lastRenderedPageBreak/>
        <w:t>проведенных исследований, научная новизна, научно-практическая значимость работы); 3) основная часть; 4) заключение; 5) список литературы. К научной работе должны быть приложены скан-копии следующих документов:</w:t>
      </w:r>
    </w:p>
    <w:p w14:paraId="6A356F44" w14:textId="77777777" w:rsidR="006171B4" w:rsidRPr="001522B1" w:rsidRDefault="00E7081A" w:rsidP="00656E76">
      <w:pPr>
        <w:pStyle w:val="af0"/>
        <w:numPr>
          <w:ilvl w:val="0"/>
          <w:numId w:val="5"/>
        </w:numPr>
        <w:ind w:left="0" w:firstLine="709"/>
        <w:contextualSpacing/>
        <w:jc w:val="both"/>
      </w:pPr>
      <w:r w:rsidRPr="001522B1">
        <w:rPr>
          <w:color w:val="000000"/>
        </w:rPr>
        <w:t>письменное согласие участника на обработку его персональных данных (приложение № 2);</w:t>
      </w:r>
    </w:p>
    <w:p w14:paraId="1EFA72AD" w14:textId="77777777" w:rsidR="006171B4" w:rsidRPr="001522B1" w:rsidRDefault="00E7081A" w:rsidP="00656E76">
      <w:pPr>
        <w:pStyle w:val="af0"/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 w:rsidRPr="00D516A0">
        <w:rPr>
          <w:color w:val="000000"/>
        </w:rPr>
        <w:t>письменное согласие на некоммерческое использование</w:t>
      </w:r>
      <w:r w:rsidR="007B1063" w:rsidRPr="00D516A0">
        <w:rPr>
          <w:color w:val="000000"/>
        </w:rPr>
        <w:t xml:space="preserve"> </w:t>
      </w:r>
      <w:r w:rsidRPr="00D516A0">
        <w:rPr>
          <w:color w:val="000000"/>
        </w:rPr>
        <w:t>конкурсных работ</w:t>
      </w:r>
      <w:r w:rsidR="00DE0238">
        <w:rPr>
          <w:color w:val="000000"/>
        </w:rPr>
        <w:t xml:space="preserve"> </w:t>
      </w:r>
      <w:r w:rsidRPr="001522B1">
        <w:rPr>
          <w:color w:val="000000"/>
        </w:rPr>
        <w:t>(приложение № 3).</w:t>
      </w:r>
      <w:r w:rsidRPr="001522B1">
        <w:t xml:space="preserve"> </w:t>
      </w:r>
    </w:p>
    <w:p w14:paraId="090E0AB4" w14:textId="0D7D168C" w:rsidR="006171B4" w:rsidRPr="00A9558E" w:rsidRDefault="00CA7C82" w:rsidP="00656E76">
      <w:pPr>
        <w:tabs>
          <w:tab w:val="left" w:pos="1134"/>
        </w:tabs>
        <w:ind w:firstLine="709"/>
        <w:contextualSpacing/>
        <w:jc w:val="both"/>
      </w:pPr>
      <w:r w:rsidRPr="00CA7C82">
        <w:rPr>
          <w:color w:val="000000"/>
        </w:rPr>
        <w:t xml:space="preserve">7.7. </w:t>
      </w:r>
      <w:r w:rsidR="00E7081A" w:rsidRPr="007A163D">
        <w:rPr>
          <w:color w:val="000000"/>
        </w:rPr>
        <w:t xml:space="preserve">Научную работу и скан-копии документов необходимо отправить на электронную почту оргкомитета. Научная работа допускается к </w:t>
      </w:r>
      <w:r w:rsidR="00CD2C50">
        <w:rPr>
          <w:color w:val="000000"/>
        </w:rPr>
        <w:t>К</w:t>
      </w:r>
      <w:r w:rsidR="00E7081A" w:rsidRPr="007A163D">
        <w:rPr>
          <w:color w:val="000000"/>
        </w:rPr>
        <w:t xml:space="preserve">онкурсу только после прохождения </w:t>
      </w:r>
      <w:r w:rsidR="00E7081A" w:rsidRPr="00A9558E">
        <w:rPr>
          <w:color w:val="000000"/>
        </w:rPr>
        <w:t>регистрации на сайте.</w:t>
      </w:r>
    </w:p>
    <w:p w14:paraId="7ABD432D" w14:textId="11E97E00" w:rsidR="006171B4" w:rsidRPr="00A9558E" w:rsidRDefault="00CA7C82" w:rsidP="00CD2C50">
      <w:pPr>
        <w:tabs>
          <w:tab w:val="left" w:pos="1134"/>
        </w:tabs>
        <w:ind w:firstLine="709"/>
        <w:contextualSpacing/>
        <w:jc w:val="both"/>
      </w:pPr>
      <w:r w:rsidRPr="00CA7C82">
        <w:rPr>
          <w:color w:val="000000"/>
        </w:rPr>
        <w:t xml:space="preserve">7.8. </w:t>
      </w:r>
      <w:r w:rsidR="00E7081A" w:rsidRPr="00A9558E">
        <w:rPr>
          <w:color w:val="000000"/>
        </w:rPr>
        <w:t xml:space="preserve">Оргкомитет проводит проверку на соответствие </w:t>
      </w:r>
      <w:r w:rsidR="00D516A0" w:rsidRPr="00A9558E">
        <w:rPr>
          <w:color w:val="000000"/>
        </w:rPr>
        <w:t>тематик</w:t>
      </w:r>
      <w:r w:rsidR="00822FC3" w:rsidRPr="00A9558E">
        <w:rPr>
          <w:color w:val="000000"/>
        </w:rPr>
        <w:t>и</w:t>
      </w:r>
      <w:r w:rsidR="00D516A0" w:rsidRPr="00A9558E">
        <w:rPr>
          <w:color w:val="000000"/>
        </w:rPr>
        <w:t xml:space="preserve"> проекта выбранному направлению Конкурса. В случае несоответствия Оргкомитет имеет право изменить направление или не допустить работу к Конкурсу. </w:t>
      </w:r>
      <w:r w:rsidR="00E7081A" w:rsidRPr="00A9558E">
        <w:t xml:space="preserve">Научные работы, не соответствующие условиям участия в Конкурсе, представленные с нарушением требований или после установленного срока, к участию в </w:t>
      </w:r>
      <w:r w:rsidR="00CD2C50" w:rsidRPr="00A9558E">
        <w:t>К</w:t>
      </w:r>
      <w:r w:rsidR="00E7081A" w:rsidRPr="00A9558E">
        <w:t>онкурсе не допускаются.</w:t>
      </w:r>
    </w:p>
    <w:p w14:paraId="49C7007F" w14:textId="7A497E17" w:rsidR="006171B4" w:rsidRPr="005023F7" w:rsidRDefault="00CA7C82" w:rsidP="005023F7">
      <w:pPr>
        <w:pStyle w:val="af2"/>
        <w:ind w:firstLine="709"/>
        <w:jc w:val="both"/>
        <w:rPr>
          <w:sz w:val="24"/>
          <w:szCs w:val="24"/>
        </w:rPr>
      </w:pPr>
      <w:r w:rsidRPr="00CA7C82">
        <w:rPr>
          <w:sz w:val="24"/>
          <w:szCs w:val="24"/>
        </w:rPr>
        <w:t xml:space="preserve">7.9. </w:t>
      </w:r>
      <w:r w:rsidR="00E7081A" w:rsidRPr="00A9558E">
        <w:rPr>
          <w:sz w:val="24"/>
          <w:szCs w:val="24"/>
        </w:rPr>
        <w:t xml:space="preserve">Конкурсная комиссия состоит из ведущих ученых организаций-участников Консорциума по научным направлениям настоящего Положения. По каждому направлению Оргкомитет </w:t>
      </w:r>
      <w:r w:rsidR="00CD2C50" w:rsidRPr="00A9558E">
        <w:rPr>
          <w:sz w:val="24"/>
          <w:szCs w:val="24"/>
        </w:rPr>
        <w:t>К</w:t>
      </w:r>
      <w:r w:rsidR="00E7081A" w:rsidRPr="00A9558E">
        <w:rPr>
          <w:sz w:val="24"/>
          <w:szCs w:val="24"/>
        </w:rPr>
        <w:t xml:space="preserve">онкурса по согласованию с организациями-участниками Консорциума отбирает и определяет состав </w:t>
      </w:r>
      <w:r w:rsidR="00D848FA" w:rsidRPr="00A9558E">
        <w:rPr>
          <w:sz w:val="24"/>
          <w:szCs w:val="24"/>
        </w:rPr>
        <w:t>к</w:t>
      </w:r>
      <w:r w:rsidR="00E7081A" w:rsidRPr="00A9558E">
        <w:rPr>
          <w:sz w:val="24"/>
          <w:szCs w:val="24"/>
        </w:rPr>
        <w:t xml:space="preserve">онкурсной комиссии, количество которых в одном направлении должно составлять от 5 до 7 экспертов. </w:t>
      </w:r>
      <w:r w:rsidR="005023F7" w:rsidRPr="00A9558E">
        <w:rPr>
          <w:sz w:val="24"/>
          <w:szCs w:val="24"/>
        </w:rPr>
        <w:t xml:space="preserve">Кандидатуры экспертов для конкурсной комиссии направляются членами консорциума в адрес оргкомитета </w:t>
      </w:r>
      <w:r w:rsidR="00CD2C50" w:rsidRPr="00A9558E">
        <w:rPr>
          <w:sz w:val="24"/>
          <w:szCs w:val="24"/>
        </w:rPr>
        <w:t>К</w:t>
      </w:r>
      <w:r w:rsidR="005023F7" w:rsidRPr="00A9558E">
        <w:rPr>
          <w:sz w:val="24"/>
          <w:szCs w:val="24"/>
        </w:rPr>
        <w:t>онкурса. В каждом направлении каждая организация не должна быть представлена более чем одним экспертом.</w:t>
      </w:r>
    </w:p>
    <w:p w14:paraId="726AD862" w14:textId="4663A890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7.10. </w:t>
      </w:r>
      <w:r w:rsidR="00E7081A" w:rsidRPr="001522B1">
        <w:t xml:space="preserve">Эксперты по направлению из числа </w:t>
      </w:r>
      <w:r w:rsidR="00D848FA">
        <w:t>к</w:t>
      </w:r>
      <w:r w:rsidR="00E7081A" w:rsidRPr="001522B1">
        <w:t xml:space="preserve">онкурсной комиссии проводят экспертизу предложенных научных работ и отправляют заполненные и подписанные Эксперт-анкеты оценки каждого научного проекта (приложение Б) в адрес Оргкомитета </w:t>
      </w:r>
      <w:r w:rsidR="00CD2C50">
        <w:t>К</w:t>
      </w:r>
      <w:r w:rsidR="00E7081A" w:rsidRPr="001522B1">
        <w:t xml:space="preserve">онкурса. Оргкомитет </w:t>
      </w:r>
      <w:r w:rsidR="00CD2C50">
        <w:t>К</w:t>
      </w:r>
      <w:r w:rsidR="00E7081A" w:rsidRPr="001522B1">
        <w:t xml:space="preserve">онкурса определяет победителей по итогам работы </w:t>
      </w:r>
      <w:r w:rsidR="00D848FA">
        <w:t>к</w:t>
      </w:r>
      <w:r w:rsidR="00E7081A" w:rsidRPr="001522B1">
        <w:t xml:space="preserve">онкурсной комиссии путем суммирования баллов в эксперт-анкетах для каждой работы. </w:t>
      </w:r>
    </w:p>
    <w:p w14:paraId="07FC160D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6CE69A4E" w14:textId="6A5C5453" w:rsidR="006171B4" w:rsidRPr="001522B1" w:rsidRDefault="00E7081A" w:rsidP="00656E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b/>
        </w:rPr>
      </w:pPr>
      <w:r w:rsidRPr="001522B1">
        <w:rPr>
          <w:b/>
        </w:rPr>
        <w:t xml:space="preserve">Награждение победителей </w:t>
      </w:r>
      <w:r w:rsidR="00CD2C50">
        <w:rPr>
          <w:b/>
        </w:rPr>
        <w:t>К</w:t>
      </w:r>
      <w:r w:rsidRPr="001522B1">
        <w:rPr>
          <w:b/>
        </w:rPr>
        <w:t>онкурса.</w:t>
      </w:r>
    </w:p>
    <w:p w14:paraId="65BA9B45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42E38680" w14:textId="7B8065FB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8.1. </w:t>
      </w:r>
      <w:r w:rsidR="00E7081A" w:rsidRPr="001522B1">
        <w:t xml:space="preserve">По результатам </w:t>
      </w:r>
      <w:r w:rsidR="00CD2C50">
        <w:t>К</w:t>
      </w:r>
      <w:r w:rsidR="00E7081A" w:rsidRPr="001522B1">
        <w:t>онкурса определяются победители</w:t>
      </w:r>
      <w:r w:rsidR="006876F3" w:rsidRPr="006876F3">
        <w:t xml:space="preserve">, </w:t>
      </w:r>
      <w:r w:rsidR="006876F3">
        <w:t>занявшие с 1 по 3 место</w:t>
      </w:r>
      <w:r w:rsidR="00E7081A" w:rsidRPr="001522B1">
        <w:t xml:space="preserve"> по каждому из направлений.</w:t>
      </w:r>
    </w:p>
    <w:p w14:paraId="2DABAD93" w14:textId="0CCE4231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8.2. </w:t>
      </w:r>
      <w:r w:rsidR="00E7081A" w:rsidRPr="001522B1">
        <w:t xml:space="preserve">Победители Конкурса награждаются дипломами Консорциума, подарками и денежными призами в зависимости от размера призового фонда. </w:t>
      </w:r>
    </w:p>
    <w:p w14:paraId="2E2EA869" w14:textId="3DBB88AC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8.3. </w:t>
      </w:r>
      <w:r w:rsidR="00E7081A" w:rsidRPr="001522B1">
        <w:t xml:space="preserve">Все участники </w:t>
      </w:r>
      <w:r w:rsidR="00CD2C50">
        <w:t>К</w:t>
      </w:r>
      <w:r w:rsidR="00E7081A" w:rsidRPr="001522B1">
        <w:t>онкурса награждаются дипломами.</w:t>
      </w:r>
    </w:p>
    <w:p w14:paraId="4EFF8CF9" w14:textId="29BEBD06" w:rsidR="006171B4" w:rsidRPr="00926018" w:rsidRDefault="00CA7C82" w:rsidP="00926018">
      <w:pPr>
        <w:pStyle w:val="Default"/>
        <w:tabs>
          <w:tab w:val="left" w:pos="1134"/>
        </w:tabs>
        <w:ind w:firstLine="709"/>
        <w:jc w:val="both"/>
      </w:pPr>
      <w:r w:rsidRPr="00CA7C82">
        <w:t xml:space="preserve">8.4. </w:t>
      </w:r>
      <w:r w:rsidR="00E7081A" w:rsidRPr="00926018">
        <w:t xml:space="preserve">В случае победы коллективной работы в Конкурсе, победителями считаются все соавторы. Дипломы и призы вручаются всем соавторам. </w:t>
      </w:r>
    </w:p>
    <w:p w14:paraId="3CD01B94" w14:textId="70911EBC" w:rsidR="00926018" w:rsidRPr="00926018" w:rsidRDefault="00CA7C82" w:rsidP="00926018">
      <w:pPr>
        <w:pStyle w:val="af2"/>
        <w:ind w:firstLine="709"/>
        <w:jc w:val="both"/>
        <w:rPr>
          <w:sz w:val="24"/>
          <w:szCs w:val="24"/>
        </w:rPr>
      </w:pPr>
      <w:r w:rsidRPr="00CA7C82">
        <w:rPr>
          <w:sz w:val="24"/>
          <w:szCs w:val="24"/>
        </w:rPr>
        <w:t xml:space="preserve">8.5. </w:t>
      </w:r>
      <w:r w:rsidR="00E7081A" w:rsidRPr="00556DA4">
        <w:rPr>
          <w:sz w:val="24"/>
          <w:szCs w:val="24"/>
        </w:rPr>
        <w:t>Всем победителям Конкурса будет предоставлено право на прохождение стажировки в учебных и научных структурных подразделениях организаций-участников Консорциума. Сроки, места, финансирование и порядок прохождения стажировок определяются</w:t>
      </w:r>
      <w:r w:rsidR="00556DA4" w:rsidRPr="00556DA4">
        <w:rPr>
          <w:sz w:val="24"/>
          <w:szCs w:val="24"/>
        </w:rPr>
        <w:t xml:space="preserve"> п.9</w:t>
      </w:r>
      <w:r w:rsidR="00E7081A" w:rsidRPr="00556DA4">
        <w:rPr>
          <w:sz w:val="24"/>
          <w:szCs w:val="24"/>
        </w:rPr>
        <w:t xml:space="preserve"> настоящ</w:t>
      </w:r>
      <w:r w:rsidR="00556DA4" w:rsidRPr="00556DA4">
        <w:rPr>
          <w:sz w:val="24"/>
          <w:szCs w:val="24"/>
        </w:rPr>
        <w:t>его</w:t>
      </w:r>
      <w:r w:rsidR="00E7081A" w:rsidRPr="00556DA4">
        <w:rPr>
          <w:sz w:val="24"/>
          <w:szCs w:val="24"/>
        </w:rPr>
        <w:t xml:space="preserve"> Положени</w:t>
      </w:r>
      <w:r w:rsidR="00556DA4" w:rsidRPr="00556DA4">
        <w:rPr>
          <w:sz w:val="24"/>
          <w:szCs w:val="24"/>
        </w:rPr>
        <w:t>я</w:t>
      </w:r>
      <w:r w:rsidR="00E7081A" w:rsidRPr="00556DA4">
        <w:rPr>
          <w:sz w:val="24"/>
          <w:szCs w:val="24"/>
        </w:rPr>
        <w:t>.</w:t>
      </w:r>
    </w:p>
    <w:p w14:paraId="16BEBE8E" w14:textId="77777777" w:rsidR="006171B4" w:rsidRPr="001522B1" w:rsidRDefault="006171B4" w:rsidP="00926018">
      <w:pPr>
        <w:tabs>
          <w:tab w:val="left" w:pos="1134"/>
        </w:tabs>
        <w:jc w:val="both"/>
      </w:pPr>
    </w:p>
    <w:p w14:paraId="2EA1137F" w14:textId="6EDCF3BC" w:rsidR="006171B4" w:rsidRPr="007A163D" w:rsidRDefault="00E7081A" w:rsidP="00656E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b/>
        </w:rPr>
      </w:pPr>
      <w:r w:rsidRPr="007A163D">
        <w:rPr>
          <w:b/>
        </w:rPr>
        <w:t xml:space="preserve">Организация стажировок для победителей </w:t>
      </w:r>
      <w:r w:rsidR="00CD2C50">
        <w:rPr>
          <w:b/>
        </w:rPr>
        <w:t>К</w:t>
      </w:r>
      <w:r w:rsidRPr="007A163D">
        <w:rPr>
          <w:b/>
        </w:rPr>
        <w:t xml:space="preserve">онкурса. </w:t>
      </w:r>
    </w:p>
    <w:p w14:paraId="7475B4AB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62A0F38A" w14:textId="34CF4022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9.1. </w:t>
      </w:r>
      <w:r w:rsidR="00671095">
        <w:t>После подведения итогов Конкурса п</w:t>
      </w:r>
      <w:r w:rsidR="00E7081A" w:rsidRPr="001522B1">
        <w:t xml:space="preserve">о каждому направлению Оргкомитет </w:t>
      </w:r>
      <w:r w:rsidR="00CD2C50">
        <w:t>К</w:t>
      </w:r>
      <w:r w:rsidR="00E7081A" w:rsidRPr="001522B1">
        <w:t>онкурса по согласованию с организациями-участниками Консорциума формирует перечень учебных и научных структурных подразделений, которые предоставляются победителям Конкурса для прохождений стажировок.</w:t>
      </w:r>
    </w:p>
    <w:p w14:paraId="53ABD2DE" w14:textId="4233698B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9.2. </w:t>
      </w:r>
      <w:r w:rsidR="00E7081A" w:rsidRPr="001522B1">
        <w:t>Организация-участник Консорциума, предоставляющая место для стажировки, согласует сроки и содержание стажировок с победителями Конкурса.</w:t>
      </w:r>
    </w:p>
    <w:p w14:paraId="01C57168" w14:textId="644E4889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lastRenderedPageBreak/>
        <w:t xml:space="preserve">9.3. </w:t>
      </w:r>
      <w:r w:rsidR="00E7081A" w:rsidRPr="001522B1">
        <w:t>Стажировка должна быть организована в течение года после объявления результатов Конкурса.</w:t>
      </w:r>
    </w:p>
    <w:p w14:paraId="0E9C65B2" w14:textId="479C6C4A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9.4. </w:t>
      </w:r>
      <w:r w:rsidR="00E7081A" w:rsidRPr="001522B1">
        <w:t>В случае наличия более двух мест для прохождения стажировки по одному направлению победитель Конкурса имеет право самостоятельно выбрать место стажировки.</w:t>
      </w:r>
    </w:p>
    <w:p w14:paraId="20F61903" w14:textId="33FBBF9A" w:rsidR="006171B4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9.5. </w:t>
      </w:r>
      <w:r w:rsidR="00E7081A" w:rsidRPr="001522B1">
        <w:t>Организация, направляющая победителя Конкурса на стажировку, оплачивает транспортные расходы, а также проживание на месте прохождения стажировки. По согласованию с принимающей организацией часть расходов может взять на себя организация-участник Консорциума, предоставляющая место для стажировки.</w:t>
      </w:r>
    </w:p>
    <w:p w14:paraId="1C2A4D2D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1DDF7CF5" w14:textId="77777777" w:rsidR="006171B4" w:rsidRPr="001522B1" w:rsidRDefault="00E7081A" w:rsidP="00656E76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b/>
        </w:rPr>
      </w:pPr>
      <w:r w:rsidRPr="001522B1">
        <w:rPr>
          <w:b/>
        </w:rPr>
        <w:t>Внесение изменений в Положение.</w:t>
      </w:r>
    </w:p>
    <w:p w14:paraId="21C99308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4D1A4D15" w14:textId="3FF9C52C" w:rsidR="006171B4" w:rsidRPr="001522B1" w:rsidRDefault="00CA7C82" w:rsidP="00656E76">
      <w:pPr>
        <w:pStyle w:val="Default"/>
        <w:tabs>
          <w:tab w:val="left" w:pos="1134"/>
        </w:tabs>
        <w:ind w:firstLine="709"/>
        <w:jc w:val="both"/>
      </w:pPr>
      <w:r w:rsidRPr="00CA7C82">
        <w:t xml:space="preserve">10.1. </w:t>
      </w:r>
      <w:r w:rsidR="00E7081A" w:rsidRPr="001522B1">
        <w:t>Внесение изменений и дополнений в настоящее Положение осуществляется путем подготовки проекта Положения в новой редакции.</w:t>
      </w:r>
    </w:p>
    <w:p w14:paraId="050BFACB" w14:textId="77777777" w:rsidR="006171B4" w:rsidRPr="001522B1" w:rsidRDefault="006171B4" w:rsidP="00656E76">
      <w:pPr>
        <w:pStyle w:val="af0"/>
        <w:tabs>
          <w:tab w:val="left" w:pos="1134"/>
        </w:tabs>
        <w:ind w:left="0" w:firstLine="709"/>
        <w:contextualSpacing/>
        <w:jc w:val="both"/>
        <w:rPr>
          <w:b/>
        </w:rPr>
      </w:pPr>
    </w:p>
    <w:p w14:paraId="37A10142" w14:textId="77777777" w:rsidR="006171B4" w:rsidRPr="001522B1" w:rsidRDefault="00E7081A" w:rsidP="00656E76">
      <w:pPr>
        <w:pStyle w:val="toleft"/>
        <w:tabs>
          <w:tab w:val="left" w:pos="1134"/>
        </w:tabs>
        <w:spacing w:before="0" w:after="0"/>
        <w:ind w:firstLine="709"/>
        <w:jc w:val="both"/>
      </w:pPr>
      <w:r w:rsidRPr="001522B1">
        <w:t>_____________________________</w:t>
      </w:r>
    </w:p>
    <w:p w14:paraId="36BA0DB4" w14:textId="77777777" w:rsidR="006171B4" w:rsidRPr="001522B1" w:rsidRDefault="00E7081A" w:rsidP="00656E76">
      <w:pPr>
        <w:pStyle w:val="10"/>
        <w:tabs>
          <w:tab w:val="left" w:pos="1134"/>
        </w:tabs>
        <w:spacing w:before="0" w:after="0"/>
        <w:ind w:firstLine="709"/>
        <w:jc w:val="both"/>
      </w:pPr>
      <w:r w:rsidRPr="001522B1">
        <w:rPr>
          <w:sz w:val="18"/>
        </w:rPr>
        <w:t>* Пункт 3 Положения о присуждении ученых степеней, утвержденного постановлением Правительства Российской Федерации от 24 сентября 2013 г. № 842 (Собрание законодательства Российской Федерации, 2013, №40, ст.5074).</w:t>
      </w:r>
    </w:p>
    <w:p w14:paraId="1AAC8C3B" w14:textId="77777777" w:rsidR="006171B4" w:rsidRPr="001522B1" w:rsidRDefault="00E7081A" w:rsidP="00656E76">
      <w:pPr>
        <w:pStyle w:val="10"/>
        <w:tabs>
          <w:tab w:val="left" w:pos="1134"/>
        </w:tabs>
        <w:spacing w:before="0" w:after="0"/>
        <w:ind w:firstLine="709"/>
        <w:jc w:val="both"/>
        <w:rPr>
          <w:sz w:val="18"/>
        </w:rPr>
      </w:pPr>
      <w:r w:rsidRPr="001522B1">
        <w:rPr>
          <w:sz w:val="18"/>
        </w:rPr>
        <w:t>** Федеральный закон от 27 июля 2006г. №152-ФЗ «О персональных данных» (Собрание законодательства Российской Федерации, 2006, №31, ст.3451; 2009, № 48, ст.5716; №52, ст.6439; 2010, №27, ст.3407; №31, ст.4173, ст.4196; № 49, ст.6409; 2011, №23, ст.3263; №31, ст.4701; 2013, №14, ст.1651; №30, ст.4038).</w:t>
      </w:r>
      <w:bookmarkStart w:id="1" w:name="review"/>
      <w:bookmarkEnd w:id="1"/>
      <w:r w:rsidRPr="001522B1">
        <w:br w:type="page"/>
      </w:r>
    </w:p>
    <w:p w14:paraId="688C851A" w14:textId="77777777" w:rsidR="006171B4" w:rsidRPr="001522B1" w:rsidRDefault="00E7081A" w:rsidP="007D3644">
      <w:pPr>
        <w:ind w:firstLine="709"/>
        <w:jc w:val="right"/>
        <w:rPr>
          <w:b/>
        </w:rPr>
      </w:pPr>
      <w:r w:rsidRPr="001522B1">
        <w:rPr>
          <w:b/>
        </w:rPr>
        <w:lastRenderedPageBreak/>
        <w:t>Приложение А</w:t>
      </w:r>
    </w:p>
    <w:p w14:paraId="71DB3632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b/>
          <w:lang w:eastAsia="en-US"/>
        </w:rPr>
      </w:pPr>
    </w:p>
    <w:p w14:paraId="01BB10C2" w14:textId="77777777" w:rsidR="006171B4" w:rsidRPr="001522B1" w:rsidRDefault="00E7081A" w:rsidP="007D3644">
      <w:pPr>
        <w:autoSpaceDE w:val="0"/>
        <w:ind w:firstLine="709"/>
        <w:jc w:val="center"/>
        <w:rPr>
          <w:rFonts w:eastAsia="Calibri"/>
          <w:lang w:eastAsia="en-US"/>
        </w:rPr>
      </w:pPr>
      <w:r w:rsidRPr="001522B1">
        <w:rPr>
          <w:rFonts w:eastAsia="Calibri"/>
          <w:b/>
          <w:lang w:eastAsia="en-US"/>
        </w:rPr>
        <w:t>Номенклатура показателей</w:t>
      </w:r>
    </w:p>
    <w:p w14:paraId="007E87DF" w14:textId="12D56E58" w:rsidR="006171B4" w:rsidRPr="001522B1" w:rsidRDefault="00E7081A" w:rsidP="007D3644">
      <w:pPr>
        <w:autoSpaceDE w:val="0"/>
        <w:ind w:firstLine="709"/>
        <w:jc w:val="center"/>
        <w:rPr>
          <w:rFonts w:eastAsia="Calibri"/>
          <w:b/>
          <w:bCs/>
          <w:lang w:val="sah-RU" w:eastAsia="en-US"/>
        </w:rPr>
      </w:pPr>
      <w:r w:rsidRPr="001522B1">
        <w:rPr>
          <w:rFonts w:eastAsia="Calibri"/>
          <w:b/>
          <w:bCs/>
          <w:lang w:eastAsia="en-US"/>
        </w:rPr>
        <w:t xml:space="preserve">Всероссийского </w:t>
      </w:r>
      <w:r w:rsidR="00CD2C50">
        <w:rPr>
          <w:rFonts w:eastAsia="Calibri"/>
          <w:b/>
          <w:bCs/>
          <w:lang w:eastAsia="en-US"/>
        </w:rPr>
        <w:t>к</w:t>
      </w:r>
      <w:r w:rsidRPr="001522B1">
        <w:rPr>
          <w:rFonts w:eastAsia="Calibri"/>
          <w:b/>
          <w:bCs/>
          <w:lang w:eastAsia="en-US"/>
        </w:rPr>
        <w:t>онкурса студенческих научных работ по арктической тематике среди организаций-участников</w:t>
      </w:r>
    </w:p>
    <w:p w14:paraId="112F1BA2" w14:textId="77777777" w:rsidR="006171B4" w:rsidRPr="001522B1" w:rsidRDefault="00E7081A" w:rsidP="007D3644">
      <w:pPr>
        <w:autoSpaceDE w:val="0"/>
        <w:ind w:firstLine="709"/>
        <w:jc w:val="center"/>
        <w:rPr>
          <w:rFonts w:eastAsia="Calibri"/>
          <w:b/>
          <w:bCs/>
          <w:lang w:eastAsia="en-US"/>
        </w:rPr>
      </w:pPr>
      <w:r w:rsidRPr="001522B1">
        <w:rPr>
          <w:rFonts w:eastAsia="Calibri"/>
          <w:b/>
          <w:bCs/>
          <w:lang w:eastAsia="en-US"/>
        </w:rPr>
        <w:t xml:space="preserve">Национального </w:t>
      </w:r>
      <w:r w:rsidR="00656E76">
        <w:rPr>
          <w:rFonts w:eastAsia="Calibri"/>
          <w:b/>
          <w:bCs/>
          <w:lang w:eastAsia="en-US"/>
        </w:rPr>
        <w:t>а</w:t>
      </w:r>
      <w:r w:rsidRPr="001522B1">
        <w:rPr>
          <w:rFonts w:eastAsia="Calibri"/>
          <w:b/>
          <w:bCs/>
          <w:lang w:eastAsia="en-US"/>
        </w:rPr>
        <w:t>рктического научно-образовательного консорциума</w:t>
      </w:r>
    </w:p>
    <w:p w14:paraId="5743C101" w14:textId="77777777" w:rsidR="006171B4" w:rsidRPr="001522B1" w:rsidRDefault="006171B4" w:rsidP="007D3644">
      <w:pPr>
        <w:ind w:firstLine="709"/>
        <w:jc w:val="center"/>
        <w:rPr>
          <w:rFonts w:eastAsia="Calibri"/>
          <w:b/>
          <w:bCs/>
          <w:lang w:eastAsia="en-US"/>
        </w:rPr>
      </w:pPr>
    </w:p>
    <w:tbl>
      <w:tblPr>
        <w:tblW w:w="95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08"/>
      </w:tblGrid>
      <w:tr w:rsidR="006171B4" w:rsidRPr="001522B1" w14:paraId="4C8A20D5" w14:textId="77777777">
        <w:trPr>
          <w:trHeight w:val="8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220D" w14:textId="77777777" w:rsidR="006171B4" w:rsidRPr="001522B1" w:rsidRDefault="00E7081A" w:rsidP="00656E76">
            <w:pPr>
              <w:ind w:firstLine="709"/>
              <w:jc w:val="both"/>
            </w:pPr>
            <w:r w:rsidRPr="001522B1">
              <w:rPr>
                <w:rFonts w:eastAsia="Calibri"/>
                <w:b/>
                <w:lang w:eastAsia="en-US"/>
              </w:rPr>
              <w:t>1. Актуальность научного проекта результатов исследования (0-3)</w:t>
            </w:r>
          </w:p>
          <w:p w14:paraId="66374535" w14:textId="77777777" w:rsidR="006171B4" w:rsidRPr="001522B1" w:rsidRDefault="00E7081A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Результаты исследования:</w:t>
            </w:r>
          </w:p>
          <w:p w14:paraId="7166DF16" w14:textId="0E43E0F8" w:rsidR="006171B4" w:rsidRPr="001522B1" w:rsidRDefault="00D848FA" w:rsidP="00656E76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D848FA">
              <w:rPr>
                <w:rFonts w:eastAsia="Calibri"/>
                <w:lang w:eastAsia="en-US"/>
              </w:rPr>
              <w:t>ктуальн</w:t>
            </w:r>
            <w:r>
              <w:rPr>
                <w:rFonts w:eastAsia="Calibri"/>
                <w:lang w:eastAsia="en-US"/>
              </w:rPr>
              <w:t>ы д</w:t>
            </w:r>
            <w:r w:rsidR="00E7081A" w:rsidRPr="001522B1">
              <w:rPr>
                <w:rFonts w:eastAsia="Calibri"/>
                <w:lang w:eastAsia="en-US"/>
              </w:rPr>
              <w:t xml:space="preserve">ля развития ряда научных направлений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3</w:t>
            </w:r>
          </w:p>
          <w:p w14:paraId="12895138" w14:textId="4BC5CE97" w:rsidR="006171B4" w:rsidRPr="001522B1" w:rsidRDefault="00DE65B5" w:rsidP="00656E76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актуальны</w:t>
            </w:r>
            <w:r w:rsidR="00E7081A" w:rsidRPr="001522B1">
              <w:rPr>
                <w:rFonts w:eastAsia="Calibri"/>
                <w:lang w:eastAsia="en-US"/>
              </w:rPr>
              <w:t xml:space="preserve"> для развития данного научного направления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2</w:t>
            </w:r>
          </w:p>
          <w:p w14:paraId="38FD9F7F" w14:textId="77777777" w:rsidR="006171B4" w:rsidRPr="001522B1" w:rsidRDefault="00E7081A" w:rsidP="00656E76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имеют самостоятельный интерес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74DC8FEB" w14:textId="3451FDC0" w:rsidR="006171B4" w:rsidRPr="001522B1" w:rsidRDefault="00DE65B5" w:rsidP="00656E76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актуальность</w:t>
            </w:r>
            <w:r w:rsidR="00E7081A" w:rsidRPr="001522B1">
              <w:rPr>
                <w:rFonts w:eastAsia="Calibri"/>
                <w:lang w:eastAsia="en-US"/>
              </w:rPr>
              <w:t xml:space="preserve"> незначительна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 xml:space="preserve">0 </w:t>
            </w:r>
          </w:p>
        </w:tc>
      </w:tr>
      <w:tr w:rsidR="006171B4" w:rsidRPr="001522B1" w14:paraId="797A70E9" w14:textId="77777777">
        <w:trPr>
          <w:trHeight w:val="8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BF6" w14:textId="77777777" w:rsidR="006171B4" w:rsidRPr="00F613FE" w:rsidRDefault="00E7081A" w:rsidP="00F613FE">
            <w:pPr>
              <w:ind w:firstLine="709"/>
              <w:jc w:val="both"/>
            </w:pPr>
            <w:r w:rsidRPr="001522B1">
              <w:rPr>
                <w:rFonts w:eastAsia="Calibri"/>
                <w:b/>
                <w:lang w:val="en-US" w:eastAsia="en-US"/>
              </w:rPr>
              <w:t xml:space="preserve">2. Научная новизна проекта </w:t>
            </w:r>
            <w:r w:rsidRPr="001522B1">
              <w:rPr>
                <w:rFonts w:eastAsia="Calibri"/>
                <w:b/>
                <w:lang w:eastAsia="en-US"/>
              </w:rPr>
              <w:t>(0-3)</w:t>
            </w:r>
          </w:p>
          <w:p w14:paraId="12AC9B61" w14:textId="77777777" w:rsidR="006171B4" w:rsidRPr="001522B1" w:rsidRDefault="00E7081A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val="en-US" w:eastAsia="en-US"/>
              </w:rPr>
              <w:t>Результаты научного исследования:</w:t>
            </w:r>
          </w:p>
          <w:p w14:paraId="02D19802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являются новыми в данной отрасли знаний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3</w:t>
            </w:r>
          </w:p>
          <w:p w14:paraId="3DC127F1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>имеются новые элементы решения проблемы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2</w:t>
            </w:r>
          </w:p>
          <w:p w14:paraId="362630A1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 xml:space="preserve">научная новизна не очевидна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7224666E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повторяют имеющиеся результаты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</w:tr>
      <w:tr w:rsidR="006171B4" w:rsidRPr="001522B1" w14:paraId="66263962" w14:textId="77777777">
        <w:trPr>
          <w:trHeight w:val="8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8AA9" w14:textId="77777777" w:rsidR="006171B4" w:rsidRPr="00D848FA" w:rsidRDefault="00E7081A" w:rsidP="00656E76">
            <w:pPr>
              <w:ind w:firstLine="709"/>
              <w:jc w:val="both"/>
            </w:pPr>
            <w:r w:rsidRPr="00D848FA">
              <w:rPr>
                <w:rFonts w:eastAsia="Calibri"/>
                <w:b/>
                <w:lang w:val="en-US" w:eastAsia="en-US"/>
              </w:rPr>
              <w:t xml:space="preserve">3. </w:t>
            </w:r>
            <w:r w:rsidRPr="00D848FA">
              <w:rPr>
                <w:rFonts w:eastAsia="Calibri"/>
                <w:b/>
                <w:lang w:eastAsia="en-US"/>
              </w:rPr>
              <w:t>Структурированность работы (0-3)</w:t>
            </w:r>
          </w:p>
          <w:p w14:paraId="6BB66483" w14:textId="31DE5A41" w:rsidR="006171B4" w:rsidRPr="00D848FA" w:rsidRDefault="00E7081A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848FA">
              <w:rPr>
                <w:rFonts w:eastAsia="Calibri"/>
                <w:lang w:eastAsia="en-US"/>
              </w:rPr>
              <w:t>Ясность, последовательность изложения содержания проекта:</w:t>
            </w:r>
          </w:p>
          <w:p w14:paraId="4F3ADDBD" w14:textId="77777777" w:rsidR="006171B4" w:rsidRPr="00D848FA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D848FA">
              <w:rPr>
                <w:rFonts w:eastAsia="Calibri"/>
                <w:lang w:eastAsia="en-US"/>
              </w:rPr>
              <w:t xml:space="preserve">предельно ясно </w:t>
            </w:r>
            <w:r w:rsidRPr="00D848FA">
              <w:t xml:space="preserve">– </w:t>
            </w:r>
            <w:r w:rsidRPr="00D848FA">
              <w:rPr>
                <w:rFonts w:eastAsia="Calibri"/>
                <w:lang w:eastAsia="en-US"/>
              </w:rPr>
              <w:t>3</w:t>
            </w:r>
          </w:p>
          <w:p w14:paraId="20598815" w14:textId="77777777" w:rsidR="006171B4" w:rsidRPr="00D848FA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D848FA">
              <w:rPr>
                <w:rFonts w:eastAsia="Calibri"/>
                <w:lang w:eastAsia="en-US"/>
              </w:rPr>
              <w:t xml:space="preserve">ясно </w:t>
            </w:r>
            <w:r w:rsidRPr="00D848FA">
              <w:t xml:space="preserve">– </w:t>
            </w:r>
            <w:r w:rsidRPr="00D848FA">
              <w:rPr>
                <w:rFonts w:eastAsia="Calibri"/>
                <w:lang w:eastAsia="en-US"/>
              </w:rPr>
              <w:t>2</w:t>
            </w:r>
          </w:p>
          <w:p w14:paraId="25C6611A" w14:textId="77777777" w:rsidR="006171B4" w:rsidRPr="00D848FA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D848FA">
              <w:rPr>
                <w:rFonts w:eastAsia="Calibri"/>
                <w:lang w:val="en-US" w:eastAsia="en-US"/>
              </w:rPr>
              <w:t xml:space="preserve">понимание проекта затруднено </w:t>
            </w:r>
            <w:r w:rsidRPr="00D848FA">
              <w:t>– 1</w:t>
            </w:r>
          </w:p>
          <w:p w14:paraId="4687E342" w14:textId="77777777" w:rsidR="006171B4" w:rsidRPr="001522B1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D848FA">
              <w:rPr>
                <w:rFonts w:eastAsia="Calibri"/>
                <w:lang w:eastAsia="en-US"/>
              </w:rPr>
              <w:t xml:space="preserve">неясно и непоследовательно </w:t>
            </w:r>
            <w:r w:rsidRPr="00D848FA">
              <w:t xml:space="preserve">– </w:t>
            </w:r>
            <w:r w:rsidRPr="00D848FA">
              <w:rPr>
                <w:rFonts w:eastAsia="Calibri"/>
                <w:lang w:eastAsia="en-US"/>
              </w:rPr>
              <w:t>0</w:t>
            </w:r>
          </w:p>
        </w:tc>
      </w:tr>
      <w:tr w:rsidR="006171B4" w:rsidRPr="001522B1" w14:paraId="04714261" w14:textId="77777777">
        <w:trPr>
          <w:trHeight w:val="8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5FB5" w14:textId="77777777" w:rsidR="006171B4" w:rsidRPr="001522B1" w:rsidRDefault="00E7081A" w:rsidP="00656E76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1522B1">
              <w:rPr>
                <w:rFonts w:eastAsia="Calibri"/>
                <w:b/>
                <w:lang w:eastAsia="en-US"/>
              </w:rPr>
              <w:t>4. Научно-практическая значимость работы (0-3)</w:t>
            </w:r>
          </w:p>
          <w:p w14:paraId="02888D4E" w14:textId="77777777" w:rsidR="006171B4" w:rsidRPr="001522B1" w:rsidRDefault="00444FD9" w:rsidP="00656E76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высокая</w:t>
            </w:r>
            <w:r w:rsidR="00E7081A" w:rsidRPr="001522B1">
              <w:rPr>
                <w:rFonts w:eastAsia="Calibri"/>
                <w:lang w:eastAsia="en-US"/>
              </w:rPr>
              <w:t xml:space="preserve">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3</w:t>
            </w:r>
          </w:p>
          <w:p w14:paraId="4BA1A80D" w14:textId="77777777" w:rsidR="006171B4" w:rsidRPr="001522B1" w:rsidRDefault="00E7081A" w:rsidP="00656E76">
            <w:pPr>
              <w:numPr>
                <w:ilvl w:val="0"/>
                <w:numId w:val="8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 xml:space="preserve">средняя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2</w:t>
            </w:r>
          </w:p>
          <w:p w14:paraId="13B8D5D7" w14:textId="14E6C6A9" w:rsidR="006171B4" w:rsidRPr="001522B1" w:rsidRDefault="00444FD9" w:rsidP="00656E76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низка</w:t>
            </w:r>
            <w:r w:rsidR="00DC0DB9">
              <w:rPr>
                <w:rFonts w:eastAsia="Calibri"/>
                <w:lang w:eastAsia="en-US"/>
              </w:rPr>
              <w:t>я</w:t>
            </w:r>
            <w:r w:rsidR="00E7081A" w:rsidRPr="001522B1">
              <w:rPr>
                <w:rFonts w:eastAsia="Calibri"/>
                <w:lang w:eastAsia="en-US"/>
              </w:rPr>
              <w:t xml:space="preserve"> </w:t>
            </w:r>
            <w:r w:rsidR="00E7081A" w:rsidRPr="001522B1">
              <w:t>–</w:t>
            </w:r>
            <w:r w:rsidR="00E7081A" w:rsidRPr="001522B1">
              <w:rPr>
                <w:rFonts w:eastAsia="Calibri"/>
                <w:lang w:eastAsia="en-US"/>
              </w:rPr>
              <w:t xml:space="preserve"> 1</w:t>
            </w:r>
          </w:p>
          <w:p w14:paraId="34F05ECA" w14:textId="398855F1" w:rsidR="006171B4" w:rsidRPr="001522B1" w:rsidRDefault="00D73F15" w:rsidP="00656E76">
            <w:pPr>
              <w:numPr>
                <w:ilvl w:val="0"/>
                <w:numId w:val="8"/>
              </w:numPr>
              <w:ind w:left="0" w:firstLine="709"/>
              <w:jc w:val="both"/>
            </w:pPr>
            <w:r>
              <w:rPr>
                <w:rFonts w:eastAsia="Calibri"/>
                <w:lang w:eastAsia="en-US"/>
              </w:rPr>
              <w:t>отсутствует</w:t>
            </w:r>
            <w:r w:rsidR="00E7081A" w:rsidRPr="001522B1">
              <w:rPr>
                <w:rFonts w:eastAsia="Calibri"/>
                <w:lang w:eastAsia="en-US"/>
              </w:rPr>
              <w:t xml:space="preserve">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0</w:t>
            </w:r>
          </w:p>
        </w:tc>
      </w:tr>
      <w:tr w:rsidR="006171B4" w:rsidRPr="001522B1" w14:paraId="40A994F1" w14:textId="77777777">
        <w:trPr>
          <w:trHeight w:val="8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324C" w14:textId="77777777" w:rsidR="006171B4" w:rsidRPr="001522B1" w:rsidRDefault="00E7081A" w:rsidP="00656E76">
            <w:pPr>
              <w:ind w:firstLine="709"/>
              <w:jc w:val="both"/>
            </w:pPr>
            <w:r w:rsidRPr="00D848FA">
              <w:rPr>
                <w:rFonts w:eastAsia="Calibri"/>
                <w:b/>
                <w:lang w:eastAsia="en-US"/>
              </w:rPr>
              <w:t xml:space="preserve">5. Оценка </w:t>
            </w:r>
            <w:r w:rsidR="00D516A0" w:rsidRPr="00D848FA">
              <w:rPr>
                <w:rFonts w:eastAsia="Calibri"/>
                <w:b/>
                <w:lang w:eastAsia="en-US"/>
              </w:rPr>
              <w:t xml:space="preserve">соответствия </w:t>
            </w:r>
            <w:r w:rsidRPr="00D848FA">
              <w:rPr>
                <w:rFonts w:eastAsia="Calibri"/>
                <w:b/>
                <w:lang w:eastAsia="en-US"/>
              </w:rPr>
              <w:t>результатов научного проекта</w:t>
            </w:r>
            <w:r w:rsidR="00D516A0" w:rsidRPr="00D848FA">
              <w:rPr>
                <w:rFonts w:eastAsia="Calibri"/>
                <w:b/>
                <w:lang w:eastAsia="en-US"/>
              </w:rPr>
              <w:t xml:space="preserve"> целям и задачам исследования</w:t>
            </w:r>
            <w:r w:rsidRPr="00D848FA">
              <w:rPr>
                <w:rFonts w:eastAsia="Calibri"/>
                <w:b/>
                <w:lang w:eastAsia="en-US"/>
              </w:rPr>
              <w:t xml:space="preserve"> (0 - 3)</w:t>
            </w:r>
            <w:r w:rsidRPr="001522B1">
              <w:rPr>
                <w:rFonts w:eastAsia="Calibri"/>
                <w:b/>
                <w:lang w:eastAsia="en-US"/>
              </w:rPr>
              <w:t xml:space="preserve"> </w:t>
            </w:r>
          </w:p>
          <w:p w14:paraId="56F243C8" w14:textId="79E547F4" w:rsidR="006171B4" w:rsidRPr="001522B1" w:rsidRDefault="00E7081A" w:rsidP="00656E7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достигнуты</w:t>
            </w:r>
            <w:r w:rsidR="00362E46">
              <w:rPr>
                <w:rFonts w:eastAsia="Calibri"/>
                <w:lang w:eastAsia="en-US"/>
              </w:rPr>
              <w:t>е</w:t>
            </w:r>
            <w:r w:rsidRPr="001522B1">
              <w:rPr>
                <w:rFonts w:eastAsia="Calibri"/>
                <w:lang w:eastAsia="en-US"/>
              </w:rPr>
              <w:t xml:space="preserve"> результа</w:t>
            </w:r>
            <w:r w:rsidR="00362E46">
              <w:rPr>
                <w:rFonts w:eastAsia="Calibri"/>
                <w:lang w:eastAsia="en-US"/>
              </w:rPr>
              <w:t>ты полностью соответствуют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="0087188D">
              <w:rPr>
                <w:rFonts w:eastAsia="Calibri"/>
                <w:lang w:eastAsia="en-US"/>
              </w:rPr>
              <w:t>целям и задачам проекта</w:t>
            </w:r>
            <w:r w:rsidR="0087188D"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3</w:t>
            </w:r>
          </w:p>
          <w:p w14:paraId="271F3603" w14:textId="2653A65C" w:rsidR="006171B4" w:rsidRPr="001522B1" w:rsidRDefault="00E7081A" w:rsidP="00656E7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средний уровень </w:t>
            </w:r>
            <w:r w:rsidR="0087188D">
              <w:rPr>
                <w:rFonts w:eastAsia="Calibri"/>
                <w:lang w:eastAsia="en-US"/>
              </w:rPr>
              <w:t xml:space="preserve">соответствия </w:t>
            </w:r>
            <w:r w:rsidRPr="001522B1">
              <w:rPr>
                <w:rFonts w:eastAsia="Calibri"/>
                <w:lang w:eastAsia="en-US"/>
              </w:rPr>
              <w:t xml:space="preserve">достигнутых результатов исследования </w:t>
            </w:r>
            <w:r w:rsidR="0087188D">
              <w:rPr>
                <w:rFonts w:eastAsia="Calibri"/>
                <w:lang w:eastAsia="en-US"/>
              </w:rPr>
              <w:t>целям и задачам проекта</w:t>
            </w:r>
            <w:r w:rsidR="0087188D"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>–</w:t>
            </w:r>
            <w:r w:rsidRPr="001522B1">
              <w:rPr>
                <w:rFonts w:eastAsia="Calibri"/>
                <w:lang w:eastAsia="en-US"/>
              </w:rPr>
              <w:t xml:space="preserve"> 2</w:t>
            </w:r>
          </w:p>
          <w:p w14:paraId="7367C935" w14:textId="2D30059A" w:rsidR="006171B4" w:rsidRPr="001522B1" w:rsidRDefault="00E7081A" w:rsidP="00656E7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низкий уровень </w:t>
            </w:r>
            <w:r w:rsidR="0087188D">
              <w:rPr>
                <w:rFonts w:eastAsia="Calibri"/>
                <w:lang w:eastAsia="en-US"/>
              </w:rPr>
              <w:t xml:space="preserve">соответствия </w:t>
            </w:r>
            <w:r w:rsidRPr="001522B1">
              <w:rPr>
                <w:rFonts w:eastAsia="Calibri"/>
                <w:lang w:eastAsia="en-US"/>
              </w:rPr>
              <w:t xml:space="preserve">достигнутых результатов исследования </w:t>
            </w:r>
            <w:r w:rsidR="0087188D">
              <w:rPr>
                <w:rFonts w:eastAsia="Calibri"/>
                <w:lang w:eastAsia="en-US"/>
              </w:rPr>
              <w:t>целям и задачам проекта</w:t>
            </w:r>
            <w:r w:rsidR="0087188D"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6F9EF854" w14:textId="71322616" w:rsidR="006171B4" w:rsidRPr="001522B1" w:rsidRDefault="00E7081A" w:rsidP="00656E7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</w:pPr>
            <w:r w:rsidRPr="001522B1">
              <w:rPr>
                <w:rFonts w:eastAsia="Calibri"/>
                <w:lang w:eastAsia="en-US"/>
              </w:rPr>
              <w:t>результат</w:t>
            </w:r>
            <w:r w:rsidR="0087188D">
              <w:rPr>
                <w:rFonts w:eastAsia="Calibri"/>
                <w:lang w:eastAsia="en-US"/>
              </w:rPr>
              <w:t>ы</w:t>
            </w:r>
            <w:r w:rsidRPr="001522B1">
              <w:rPr>
                <w:rFonts w:eastAsia="Calibri"/>
                <w:lang w:eastAsia="en-US"/>
              </w:rPr>
              <w:t xml:space="preserve"> научного исследований не </w:t>
            </w:r>
            <w:r w:rsidR="0087188D">
              <w:rPr>
                <w:rFonts w:eastAsia="Calibri"/>
                <w:lang w:eastAsia="en-US"/>
              </w:rPr>
              <w:t>соответствуют целям и задачам проекта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</w:tr>
    </w:tbl>
    <w:p w14:paraId="44C3C714" w14:textId="77777777" w:rsidR="006171B4" w:rsidRPr="001522B1" w:rsidRDefault="006171B4" w:rsidP="00656E76">
      <w:pPr>
        <w:ind w:firstLine="709"/>
        <w:jc w:val="both"/>
        <w:rPr>
          <w:rFonts w:eastAsia="Calibri"/>
          <w:lang w:eastAsia="en-US"/>
        </w:rPr>
      </w:pPr>
    </w:p>
    <w:p w14:paraId="25B928D4" w14:textId="77777777" w:rsidR="006B615C" w:rsidRDefault="006B615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4B600955" w14:textId="77777777" w:rsidR="006171B4" w:rsidRPr="001522B1" w:rsidRDefault="00E7081A" w:rsidP="007D3644">
      <w:pPr>
        <w:ind w:firstLine="709"/>
        <w:jc w:val="right"/>
        <w:rPr>
          <w:rFonts w:eastAsia="Calibri"/>
          <w:b/>
          <w:lang w:eastAsia="en-US"/>
        </w:rPr>
      </w:pPr>
      <w:r w:rsidRPr="001522B1">
        <w:rPr>
          <w:rFonts w:eastAsia="Calibri"/>
          <w:b/>
          <w:lang w:eastAsia="en-US"/>
        </w:rPr>
        <w:lastRenderedPageBreak/>
        <w:t>Приложение Б</w:t>
      </w:r>
    </w:p>
    <w:p w14:paraId="0D08C4E8" w14:textId="12A27AE4" w:rsidR="006171B4" w:rsidRPr="001522B1" w:rsidRDefault="00E7081A" w:rsidP="00C20D36">
      <w:pPr>
        <w:shd w:val="clear" w:color="auto" w:fill="FFFFFF"/>
        <w:ind w:firstLine="709"/>
        <w:jc w:val="center"/>
        <w:rPr>
          <w:rFonts w:eastAsia="Calibri"/>
          <w:b/>
          <w:bCs/>
          <w:lang w:eastAsia="en-US"/>
        </w:rPr>
      </w:pPr>
      <w:r w:rsidRPr="001522B1">
        <w:rPr>
          <w:rFonts w:eastAsia="Calibri"/>
          <w:b/>
          <w:bCs/>
          <w:lang w:eastAsia="en-US"/>
        </w:rPr>
        <w:t>Эксперт-анкета</w:t>
      </w:r>
      <w:r w:rsidR="00C20D36">
        <w:rPr>
          <w:rFonts w:eastAsia="Calibri"/>
          <w:b/>
          <w:bCs/>
          <w:lang w:eastAsia="en-US"/>
        </w:rPr>
        <w:t xml:space="preserve"> </w:t>
      </w:r>
      <w:r w:rsidRPr="001522B1">
        <w:rPr>
          <w:rFonts w:eastAsia="Calibri"/>
          <w:b/>
          <w:bCs/>
          <w:lang w:eastAsia="en-US"/>
        </w:rPr>
        <w:t>оценки заявки научного проекта, участника</w:t>
      </w:r>
    </w:p>
    <w:p w14:paraId="2476A5FD" w14:textId="3C50B5EF" w:rsidR="006171B4" w:rsidRPr="001522B1" w:rsidRDefault="00E7081A" w:rsidP="007D3644">
      <w:pPr>
        <w:shd w:val="clear" w:color="auto" w:fill="FFFFFF"/>
        <w:ind w:firstLine="709"/>
        <w:jc w:val="center"/>
        <w:rPr>
          <w:rFonts w:eastAsia="Calibri"/>
          <w:b/>
          <w:bCs/>
          <w:lang w:eastAsia="en-US"/>
        </w:rPr>
      </w:pPr>
      <w:r w:rsidRPr="001522B1">
        <w:rPr>
          <w:rFonts w:eastAsia="Calibri"/>
          <w:b/>
          <w:bCs/>
          <w:lang w:eastAsia="en-US"/>
        </w:rPr>
        <w:t xml:space="preserve">Всероссийского </w:t>
      </w:r>
      <w:r w:rsidR="00CD2C50">
        <w:rPr>
          <w:rFonts w:eastAsia="Calibri"/>
          <w:b/>
          <w:bCs/>
          <w:lang w:eastAsia="en-US"/>
        </w:rPr>
        <w:t>к</w:t>
      </w:r>
      <w:r w:rsidRPr="001522B1">
        <w:rPr>
          <w:rFonts w:eastAsia="Calibri"/>
          <w:b/>
          <w:bCs/>
          <w:lang w:eastAsia="en-US"/>
        </w:rPr>
        <w:t xml:space="preserve">онкурса студенческих научных работ по арктической тематике среди организаций-участников Национального </w:t>
      </w:r>
      <w:r w:rsidR="00656E76">
        <w:rPr>
          <w:rFonts w:eastAsia="Calibri"/>
          <w:b/>
          <w:bCs/>
          <w:lang w:eastAsia="en-US"/>
        </w:rPr>
        <w:t>а</w:t>
      </w:r>
      <w:r w:rsidRPr="001522B1">
        <w:rPr>
          <w:rFonts w:eastAsia="Calibri"/>
          <w:b/>
          <w:bCs/>
          <w:lang w:eastAsia="en-US"/>
        </w:rPr>
        <w:t>рктического научно-образовательного консорциума</w:t>
      </w:r>
    </w:p>
    <w:p w14:paraId="76CAAD1A" w14:textId="77777777" w:rsidR="006171B4" w:rsidRPr="001522B1" w:rsidRDefault="006171B4" w:rsidP="00656E76">
      <w:pPr>
        <w:ind w:firstLine="709"/>
        <w:jc w:val="both"/>
        <w:rPr>
          <w:rFonts w:eastAsia="Calibri"/>
          <w:b/>
          <w:bCs/>
          <w:lang w:eastAsia="en-US"/>
        </w:rPr>
      </w:pPr>
    </w:p>
    <w:p w14:paraId="585FC89D" w14:textId="77777777" w:rsidR="006171B4" w:rsidRPr="001522B1" w:rsidRDefault="00E7081A" w:rsidP="00656E76">
      <w:pPr>
        <w:ind w:firstLine="709"/>
        <w:jc w:val="both"/>
      </w:pPr>
      <w:r w:rsidRPr="001522B1">
        <w:rPr>
          <w:b/>
        </w:rPr>
        <w:t xml:space="preserve">Регистрационный номер заявки </w:t>
      </w:r>
      <w:r w:rsidRPr="001522B1">
        <w:rPr>
          <w:i/>
        </w:rPr>
        <w:t>____________ / __________________ /</w:t>
      </w:r>
    </w:p>
    <w:p w14:paraId="6DA006C6" w14:textId="77777777" w:rsidR="006171B4" w:rsidRPr="001522B1" w:rsidRDefault="00E7081A" w:rsidP="00656E76">
      <w:pPr>
        <w:ind w:firstLine="709"/>
        <w:jc w:val="both"/>
        <w:rPr>
          <w:i/>
        </w:rPr>
      </w:pPr>
      <w:r w:rsidRPr="001522B1">
        <w:rPr>
          <w:i/>
        </w:rPr>
        <w:t>(присваивается сопровождающей организацией Конкурса)</w:t>
      </w:r>
    </w:p>
    <w:p w14:paraId="2F30CEAB" w14:textId="77777777" w:rsidR="006171B4" w:rsidRPr="001522B1" w:rsidRDefault="006171B4" w:rsidP="00656E76">
      <w:pPr>
        <w:ind w:firstLine="709"/>
        <w:jc w:val="both"/>
        <w:rPr>
          <w:rFonts w:eastAsia="Calibri"/>
          <w:b/>
          <w:bCs/>
          <w:i/>
          <w:lang w:eastAsia="en-US"/>
        </w:rPr>
      </w:pPr>
    </w:p>
    <w:p w14:paraId="75896209" w14:textId="559B82E8" w:rsidR="006171B4" w:rsidRPr="00C20D36" w:rsidRDefault="00E7081A" w:rsidP="00C20D36">
      <w:pPr>
        <w:ind w:firstLine="709"/>
        <w:jc w:val="center"/>
        <w:rPr>
          <w:rFonts w:eastAsia="Calibri"/>
          <w:b/>
          <w:bCs/>
          <w:lang w:eastAsia="en-US"/>
        </w:rPr>
      </w:pPr>
      <w:r w:rsidRPr="001522B1">
        <w:rPr>
          <w:rFonts w:eastAsia="Calibri"/>
          <w:b/>
          <w:bCs/>
          <w:lang w:eastAsia="en-US"/>
        </w:rPr>
        <w:t>Уважаемый эксперт!</w:t>
      </w:r>
      <w:r w:rsidR="00C20D36">
        <w:rPr>
          <w:rFonts w:eastAsia="Calibri"/>
          <w:b/>
          <w:bCs/>
          <w:lang w:eastAsia="en-US"/>
        </w:rPr>
        <w:t xml:space="preserve"> </w:t>
      </w:r>
      <w:r w:rsidRPr="001522B1">
        <w:rPr>
          <w:rFonts w:eastAsia="Calibri"/>
          <w:b/>
          <w:bCs/>
          <w:lang w:eastAsia="en-US"/>
        </w:rPr>
        <w:t>Оцените проект-заявку по каждому показателю в пределах оценки, указанной для каждого показателя.</w:t>
      </w:r>
    </w:p>
    <w:p w14:paraId="3282F32C" w14:textId="77777777" w:rsidR="006171B4" w:rsidRPr="001522B1" w:rsidRDefault="006171B4" w:rsidP="00656E76">
      <w:pPr>
        <w:ind w:firstLine="709"/>
        <w:jc w:val="both"/>
        <w:rPr>
          <w:rFonts w:eastAsia="Calibri"/>
          <w:lang w:eastAsia="en-US"/>
        </w:rPr>
      </w:pP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330"/>
        <w:gridCol w:w="1144"/>
      </w:tblGrid>
      <w:tr w:rsidR="006171B4" w:rsidRPr="001522B1" w14:paraId="6C21E89F" w14:textId="77777777" w:rsidTr="003D29B5">
        <w:trPr>
          <w:trHeight w:val="8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BB38" w14:textId="77777777" w:rsidR="006171B4" w:rsidRPr="001522B1" w:rsidRDefault="00E7081A" w:rsidP="00493A25">
            <w:pPr>
              <w:ind w:firstLine="709"/>
              <w:jc w:val="both"/>
            </w:pPr>
            <w:r w:rsidRPr="001522B1">
              <w:rPr>
                <w:rFonts w:eastAsia="Calibri"/>
                <w:b/>
                <w:lang w:eastAsia="en-US"/>
              </w:rPr>
              <w:t>1. Актуальность научного проекта результатов исследования (0-3)</w:t>
            </w:r>
          </w:p>
          <w:p w14:paraId="7796442F" w14:textId="77777777" w:rsidR="006171B4" w:rsidRPr="001522B1" w:rsidRDefault="00E7081A" w:rsidP="00493A25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Результаты исследования:</w:t>
            </w:r>
          </w:p>
          <w:p w14:paraId="5AC2AE0B" w14:textId="6AB3F7BC" w:rsidR="006171B4" w:rsidRPr="001522B1" w:rsidRDefault="00DC0DB9" w:rsidP="00493A25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актуальны</w:t>
            </w:r>
            <w:r w:rsidR="00E7081A" w:rsidRPr="001522B1">
              <w:rPr>
                <w:rFonts w:eastAsia="Calibri"/>
                <w:lang w:eastAsia="en-US"/>
              </w:rPr>
              <w:t xml:space="preserve"> для развития ряда научных направлений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3</w:t>
            </w:r>
          </w:p>
          <w:p w14:paraId="799BB648" w14:textId="387A1715" w:rsidR="006171B4" w:rsidRPr="001522B1" w:rsidRDefault="00DC0DB9" w:rsidP="00493A25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актуальны</w:t>
            </w:r>
            <w:r w:rsidR="00E7081A" w:rsidRPr="001522B1">
              <w:rPr>
                <w:rFonts w:eastAsia="Calibri"/>
                <w:lang w:eastAsia="en-US"/>
              </w:rPr>
              <w:t xml:space="preserve"> для развития данного научного направления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2</w:t>
            </w:r>
          </w:p>
          <w:p w14:paraId="65ACE3A3" w14:textId="77777777" w:rsidR="006171B4" w:rsidRPr="001522B1" w:rsidRDefault="00E7081A" w:rsidP="00493A25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имеют самостоятельный интерес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34A5CB3E" w14:textId="219F0FD8" w:rsidR="006171B4" w:rsidRPr="001522B1" w:rsidRDefault="00DC0DB9" w:rsidP="00493A25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актуальность</w:t>
            </w:r>
            <w:r w:rsidR="00E7081A" w:rsidRPr="001522B1">
              <w:rPr>
                <w:rFonts w:eastAsia="Calibri"/>
                <w:lang w:eastAsia="en-US"/>
              </w:rPr>
              <w:t xml:space="preserve"> незначительна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D9FF" w14:textId="77777777" w:rsidR="006171B4" w:rsidRPr="001522B1" w:rsidRDefault="00E7081A" w:rsidP="003D29B5">
            <w:pPr>
              <w:jc w:val="center"/>
              <w:rPr>
                <w:rFonts w:eastAsia="Calibri"/>
                <w:lang w:val="en-US"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21C5788" wp14:editId="0B883065">
                      <wp:extent cx="342000" cy="342000"/>
                      <wp:effectExtent l="12700" t="12700" r="6985" b="13335"/>
                      <wp:docPr id="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" cy="34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A10D0" id="Rectangle 7" o:spid="_x0000_s1026" style="width:26.9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&#13;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6171B4" w:rsidRPr="001522B1" w14:paraId="4136A7B7" w14:textId="77777777" w:rsidTr="003D29B5">
        <w:trPr>
          <w:trHeight w:val="8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6058F" w14:textId="77777777" w:rsidR="006171B4" w:rsidRPr="001522B1" w:rsidRDefault="00E7081A" w:rsidP="00656E76">
            <w:pPr>
              <w:ind w:firstLine="709"/>
              <w:jc w:val="both"/>
            </w:pPr>
            <w:r w:rsidRPr="001522B1">
              <w:rPr>
                <w:rFonts w:eastAsia="Calibri"/>
                <w:b/>
                <w:lang w:eastAsia="en-US"/>
              </w:rPr>
              <w:t>2. Научная новизна проекта (0-3)</w:t>
            </w:r>
          </w:p>
          <w:p w14:paraId="72702B11" w14:textId="77777777" w:rsidR="006171B4" w:rsidRPr="001522B1" w:rsidRDefault="00E7081A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Результаты научного исследования:</w:t>
            </w:r>
          </w:p>
          <w:p w14:paraId="54312F93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являются новыми в данной отрасли знаний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3</w:t>
            </w:r>
          </w:p>
          <w:p w14:paraId="7DFAF2BD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>имеются новые элементы решения проблемы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2</w:t>
            </w:r>
          </w:p>
          <w:p w14:paraId="1F3F42C9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 xml:space="preserve">научная новизна не очевидна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58F1D1E4" w14:textId="77777777" w:rsidR="006171B4" w:rsidRPr="001522B1" w:rsidRDefault="00E7081A" w:rsidP="00656E76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повторяют имеющиеся результаты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EC7F" w14:textId="77777777" w:rsidR="006171B4" w:rsidRPr="001522B1" w:rsidRDefault="00E7081A" w:rsidP="003D29B5">
            <w:pPr>
              <w:jc w:val="center"/>
              <w:rPr>
                <w:rFonts w:eastAsia="Calibri"/>
                <w:lang w:val="en-US"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48B07DC" wp14:editId="54B94874">
                      <wp:extent cx="343535" cy="343535"/>
                      <wp:effectExtent l="0" t="0" r="0" b="0"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1D7A91" id="Rectangle 6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6171B4" w:rsidRPr="001522B1" w14:paraId="17C8A03E" w14:textId="77777777" w:rsidTr="003D29B5">
        <w:trPr>
          <w:trHeight w:val="8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D00AD" w14:textId="77777777" w:rsidR="006171B4" w:rsidRPr="001522B1" w:rsidRDefault="00E7081A" w:rsidP="00656E76">
            <w:pPr>
              <w:ind w:firstLine="709"/>
              <w:jc w:val="both"/>
            </w:pPr>
            <w:r w:rsidRPr="001522B1">
              <w:rPr>
                <w:rFonts w:eastAsia="Calibri"/>
                <w:b/>
                <w:lang w:eastAsia="en-US"/>
              </w:rPr>
              <w:t>3. Структурированность работы (0-3)</w:t>
            </w:r>
          </w:p>
          <w:p w14:paraId="1B9FEDF4" w14:textId="52E38B3A" w:rsidR="006171B4" w:rsidRPr="001522B1" w:rsidRDefault="00E7081A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Ясность, последовательность изложения содержания проекта:</w:t>
            </w:r>
          </w:p>
          <w:p w14:paraId="61785BD7" w14:textId="77777777" w:rsidR="006171B4" w:rsidRPr="001522B1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предельно ясно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3</w:t>
            </w:r>
          </w:p>
          <w:p w14:paraId="61683BC4" w14:textId="77777777" w:rsidR="006171B4" w:rsidRPr="001522B1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ясно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2</w:t>
            </w:r>
          </w:p>
          <w:p w14:paraId="76C9C749" w14:textId="77777777" w:rsidR="006171B4" w:rsidRPr="001522B1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1522B1">
              <w:rPr>
                <w:rFonts w:eastAsia="Calibri"/>
                <w:lang w:val="en-US" w:eastAsia="en-US"/>
              </w:rPr>
              <w:t xml:space="preserve">понимание проекта затруднено </w:t>
            </w:r>
            <w:r w:rsidRPr="001522B1">
              <w:t>– 1</w:t>
            </w:r>
          </w:p>
          <w:p w14:paraId="35EF29BD" w14:textId="77777777" w:rsidR="006171B4" w:rsidRPr="001522B1" w:rsidRDefault="00E7081A" w:rsidP="00656E76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eastAsia="Calibri"/>
                <w:lang w:val="en-US"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неясно и непоследовательно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18FE" w14:textId="77777777" w:rsidR="006171B4" w:rsidRPr="001522B1" w:rsidRDefault="00E7081A" w:rsidP="003D29B5">
            <w:pPr>
              <w:jc w:val="center"/>
              <w:rPr>
                <w:rFonts w:eastAsia="Calibri"/>
                <w:lang w:val="en-US"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1D798F" wp14:editId="7CCD409B">
                      <wp:extent cx="343535" cy="343535"/>
                      <wp:effectExtent l="0" t="0" r="0" b="0"/>
                      <wp:docPr id="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35FA4" id="Rectangle 5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6171B4" w:rsidRPr="001522B1" w14:paraId="2A03BFB8" w14:textId="77777777" w:rsidTr="003D29B5">
        <w:trPr>
          <w:trHeight w:val="8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2772" w14:textId="77777777" w:rsidR="006171B4" w:rsidRPr="001522B1" w:rsidRDefault="00E7081A" w:rsidP="00656E76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1522B1">
              <w:rPr>
                <w:rFonts w:eastAsia="Calibri"/>
                <w:b/>
                <w:lang w:eastAsia="en-US"/>
              </w:rPr>
              <w:t>4. Научно-практическая значимость работы (0-3)</w:t>
            </w:r>
          </w:p>
          <w:p w14:paraId="33323919" w14:textId="02C165E6" w:rsidR="006171B4" w:rsidRPr="001522B1" w:rsidRDefault="00DC0DB9" w:rsidP="00656E76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высокая</w:t>
            </w:r>
            <w:r w:rsidR="00E7081A" w:rsidRPr="001522B1">
              <w:rPr>
                <w:rFonts w:eastAsia="Calibri"/>
                <w:lang w:eastAsia="en-US"/>
              </w:rPr>
              <w:t xml:space="preserve"> </w:t>
            </w:r>
            <w:r w:rsidR="00E7081A" w:rsidRPr="001522B1">
              <w:t xml:space="preserve">– </w:t>
            </w:r>
            <w:r w:rsidR="00E7081A" w:rsidRPr="001522B1">
              <w:rPr>
                <w:rFonts w:eastAsia="Calibri"/>
                <w:lang w:eastAsia="en-US"/>
              </w:rPr>
              <w:t>3</w:t>
            </w:r>
          </w:p>
          <w:p w14:paraId="28C54B27" w14:textId="77777777" w:rsidR="006171B4" w:rsidRPr="001522B1" w:rsidRDefault="00E7081A" w:rsidP="00656E76">
            <w:pPr>
              <w:numPr>
                <w:ilvl w:val="0"/>
                <w:numId w:val="8"/>
              </w:numPr>
              <w:ind w:left="0" w:firstLine="709"/>
              <w:jc w:val="both"/>
            </w:pPr>
            <w:r w:rsidRPr="001522B1">
              <w:rPr>
                <w:rFonts w:eastAsia="Calibri"/>
                <w:lang w:eastAsia="en-US"/>
              </w:rPr>
              <w:t xml:space="preserve">средняя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2</w:t>
            </w:r>
          </w:p>
          <w:p w14:paraId="33E0CD31" w14:textId="77777777" w:rsidR="006171B4" w:rsidRPr="001522B1" w:rsidRDefault="00E7081A" w:rsidP="00656E76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ограниченная </w:t>
            </w:r>
            <w:r w:rsidRPr="001522B1">
              <w:t>–</w:t>
            </w:r>
            <w:r w:rsidRPr="001522B1">
              <w:rPr>
                <w:rFonts w:eastAsia="Calibri"/>
                <w:lang w:eastAsia="en-US"/>
              </w:rPr>
              <w:t xml:space="preserve"> 1</w:t>
            </w:r>
          </w:p>
          <w:p w14:paraId="522CA937" w14:textId="77777777" w:rsidR="006171B4" w:rsidRPr="001522B1" w:rsidRDefault="00E7081A" w:rsidP="00656E76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не очевидна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89B6" w14:textId="77777777" w:rsidR="006171B4" w:rsidRPr="001522B1" w:rsidRDefault="00E7081A" w:rsidP="003D29B5">
            <w:pPr>
              <w:jc w:val="center"/>
              <w:rPr>
                <w:rFonts w:eastAsia="Calibri"/>
                <w:lang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9347C75" wp14:editId="1D9781FA">
                      <wp:extent cx="343535" cy="343535"/>
                      <wp:effectExtent l="0" t="0" r="0" b="0"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DC4DE" id="Rectangle 4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6171B4" w:rsidRPr="001522B1" w14:paraId="5A87AD80" w14:textId="77777777" w:rsidTr="003D29B5">
        <w:trPr>
          <w:trHeight w:val="850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72EAE" w14:textId="77777777" w:rsidR="00DC0DB9" w:rsidRPr="001522B1" w:rsidRDefault="00DC0DB9" w:rsidP="00DC0DB9">
            <w:pPr>
              <w:ind w:firstLine="709"/>
              <w:jc w:val="both"/>
            </w:pPr>
            <w:r w:rsidRPr="00D848FA">
              <w:rPr>
                <w:rFonts w:eastAsia="Calibri"/>
                <w:b/>
                <w:lang w:eastAsia="en-US"/>
              </w:rPr>
              <w:t>5. Оценка соответствия результатов научного проекта целям и задачам исследования (0 - 3)</w:t>
            </w:r>
            <w:r w:rsidRPr="001522B1">
              <w:rPr>
                <w:rFonts w:eastAsia="Calibri"/>
                <w:b/>
                <w:lang w:eastAsia="en-US"/>
              </w:rPr>
              <w:t xml:space="preserve"> </w:t>
            </w:r>
          </w:p>
          <w:p w14:paraId="6C969DBA" w14:textId="3C4D8AE0" w:rsidR="00DC0DB9" w:rsidRPr="001522B1" w:rsidRDefault="00DC0DB9" w:rsidP="00DC0DB9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достигнуты</w:t>
            </w:r>
            <w:r w:rsidR="00AC661A">
              <w:rPr>
                <w:rFonts w:eastAsia="Calibri"/>
                <w:lang w:eastAsia="en-US"/>
              </w:rPr>
              <w:t>е</w:t>
            </w:r>
            <w:r w:rsidRPr="001522B1">
              <w:rPr>
                <w:rFonts w:eastAsia="Calibri"/>
                <w:lang w:eastAsia="en-US"/>
              </w:rPr>
              <w:t xml:space="preserve"> результат</w:t>
            </w:r>
            <w:r w:rsidR="00AC661A">
              <w:rPr>
                <w:rFonts w:eastAsia="Calibri"/>
                <w:lang w:eastAsia="en-US"/>
              </w:rPr>
              <w:t>ы полностью соответствуют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целям и задачам проекта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3</w:t>
            </w:r>
          </w:p>
          <w:p w14:paraId="692DE493" w14:textId="77777777" w:rsidR="00DC0DB9" w:rsidRPr="001522B1" w:rsidRDefault="00DC0DB9" w:rsidP="00DC0DB9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средний уровень </w:t>
            </w:r>
            <w:r>
              <w:rPr>
                <w:rFonts w:eastAsia="Calibri"/>
                <w:lang w:eastAsia="en-US"/>
              </w:rPr>
              <w:t xml:space="preserve">соответствия </w:t>
            </w:r>
            <w:r w:rsidRPr="001522B1">
              <w:rPr>
                <w:rFonts w:eastAsia="Calibri"/>
                <w:lang w:eastAsia="en-US"/>
              </w:rPr>
              <w:t xml:space="preserve">достигнутых результатов исследования </w:t>
            </w:r>
            <w:r>
              <w:rPr>
                <w:rFonts w:eastAsia="Calibri"/>
                <w:lang w:eastAsia="en-US"/>
              </w:rPr>
              <w:t>целям и задачам проекта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>–</w:t>
            </w:r>
            <w:r w:rsidRPr="001522B1">
              <w:rPr>
                <w:rFonts w:eastAsia="Calibri"/>
                <w:lang w:eastAsia="en-US"/>
              </w:rPr>
              <w:t xml:space="preserve"> 2</w:t>
            </w:r>
          </w:p>
          <w:p w14:paraId="20A6CCEC" w14:textId="77777777" w:rsidR="00DC0DB9" w:rsidRPr="001522B1" w:rsidRDefault="00DC0DB9" w:rsidP="00DC0DB9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 xml:space="preserve">низкий уровень </w:t>
            </w:r>
            <w:r>
              <w:rPr>
                <w:rFonts w:eastAsia="Calibri"/>
                <w:lang w:eastAsia="en-US"/>
              </w:rPr>
              <w:t xml:space="preserve">соответствия </w:t>
            </w:r>
            <w:r w:rsidRPr="001522B1">
              <w:rPr>
                <w:rFonts w:eastAsia="Calibri"/>
                <w:lang w:eastAsia="en-US"/>
              </w:rPr>
              <w:t xml:space="preserve">достигнутых результатов исследования </w:t>
            </w:r>
            <w:r>
              <w:rPr>
                <w:rFonts w:eastAsia="Calibri"/>
                <w:lang w:eastAsia="en-US"/>
              </w:rPr>
              <w:t>целям и задачам проекта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1</w:t>
            </w:r>
          </w:p>
          <w:p w14:paraId="6418F378" w14:textId="3A103454" w:rsidR="006171B4" w:rsidRPr="001522B1" w:rsidRDefault="00DC0DB9" w:rsidP="00DC0DB9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522B1">
              <w:rPr>
                <w:rFonts w:eastAsia="Calibri"/>
                <w:lang w:eastAsia="en-US"/>
              </w:rPr>
              <w:t>результат</w:t>
            </w:r>
            <w:r>
              <w:rPr>
                <w:rFonts w:eastAsia="Calibri"/>
                <w:lang w:eastAsia="en-US"/>
              </w:rPr>
              <w:t>ы</w:t>
            </w:r>
            <w:r w:rsidRPr="001522B1">
              <w:rPr>
                <w:rFonts w:eastAsia="Calibri"/>
                <w:lang w:eastAsia="en-US"/>
              </w:rPr>
              <w:t xml:space="preserve"> научного исследований не </w:t>
            </w:r>
            <w:r>
              <w:rPr>
                <w:rFonts w:eastAsia="Calibri"/>
                <w:lang w:eastAsia="en-US"/>
              </w:rPr>
              <w:t>соответствуют целям и задачам проекта</w:t>
            </w:r>
            <w:r w:rsidRPr="001522B1">
              <w:rPr>
                <w:rFonts w:eastAsia="Calibri"/>
                <w:lang w:eastAsia="en-US"/>
              </w:rPr>
              <w:t xml:space="preserve"> </w:t>
            </w:r>
            <w:r w:rsidRPr="001522B1">
              <w:t xml:space="preserve">– </w:t>
            </w:r>
            <w:r w:rsidRPr="001522B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726" w14:textId="77777777" w:rsidR="006171B4" w:rsidRPr="001522B1" w:rsidRDefault="00E7081A" w:rsidP="003D29B5">
            <w:pPr>
              <w:jc w:val="center"/>
              <w:rPr>
                <w:rFonts w:eastAsia="Calibri"/>
                <w:lang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86215C2" wp14:editId="45E98752">
                      <wp:extent cx="343535" cy="343535"/>
                      <wp:effectExtent l="0" t="0" r="0" b="0"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FBA16" id="Rectangle 3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6171B4" w:rsidRPr="001522B1" w14:paraId="0C282F61" w14:textId="77777777" w:rsidTr="00DC0DB9">
        <w:trPr>
          <w:trHeight w:val="679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C24D" w14:textId="77777777" w:rsidR="003D29B5" w:rsidRDefault="003D29B5" w:rsidP="00656E76">
            <w:pPr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4357B53A" w14:textId="16D047DE" w:rsidR="006171B4" w:rsidRDefault="00E7081A" w:rsidP="00656E76">
            <w:pPr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1522B1">
              <w:rPr>
                <w:rFonts w:eastAsia="Calibri"/>
                <w:b/>
                <w:bCs/>
                <w:lang w:eastAsia="en-US"/>
              </w:rPr>
              <w:t>Сумма баллов</w:t>
            </w:r>
          </w:p>
          <w:p w14:paraId="63B83C8B" w14:textId="280E3017" w:rsidR="003D29B5" w:rsidRPr="001522B1" w:rsidRDefault="003D29B5" w:rsidP="00656E76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87F9" w14:textId="77777777" w:rsidR="006171B4" w:rsidRPr="001522B1" w:rsidRDefault="00E7081A" w:rsidP="003D29B5">
            <w:pPr>
              <w:jc w:val="center"/>
              <w:rPr>
                <w:rFonts w:eastAsia="Calibri"/>
                <w:lang w:eastAsia="en-US"/>
              </w:rPr>
            </w:pPr>
            <w:r w:rsidRPr="001522B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0E35F5" wp14:editId="0438F750">
                      <wp:extent cx="343535" cy="343535"/>
                      <wp:effectExtent l="0" t="0" r="0" b="0"/>
                      <wp:docPr id="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52318" id="Rectangle 2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" strokeweight=".71mm">
                      <w10:anchorlock/>
                    </v:rect>
                  </w:pict>
                </mc:Fallback>
              </mc:AlternateContent>
            </w:r>
          </w:p>
        </w:tc>
      </w:tr>
    </w:tbl>
    <w:p w14:paraId="7CAE607F" w14:textId="77777777" w:rsidR="006171B4" w:rsidRPr="001522B1" w:rsidRDefault="006171B4" w:rsidP="00656E76">
      <w:pPr>
        <w:ind w:firstLine="709"/>
        <w:jc w:val="both"/>
        <w:rPr>
          <w:rFonts w:eastAsia="Calibri"/>
          <w:b/>
          <w:bCs/>
          <w:lang w:eastAsia="en-US"/>
        </w:rPr>
      </w:pPr>
    </w:p>
    <w:p w14:paraId="48B8D42F" w14:textId="77777777" w:rsidR="006171B4" w:rsidRPr="001522B1" w:rsidRDefault="00E7081A" w:rsidP="00656E76">
      <w:pPr>
        <w:ind w:firstLine="709"/>
        <w:jc w:val="both"/>
      </w:pPr>
      <w:r w:rsidRPr="001522B1">
        <w:rPr>
          <w:rFonts w:eastAsia="Calibri"/>
          <w:b/>
          <w:bCs/>
          <w:lang w:eastAsia="en-US"/>
        </w:rPr>
        <w:t>Эксперт</w:t>
      </w:r>
      <w:r w:rsidRPr="001522B1">
        <w:rPr>
          <w:rFonts w:eastAsia="Calibri"/>
          <w:lang w:eastAsia="en-US"/>
        </w:rPr>
        <w:t xml:space="preserve"> _________________________________________ «____» ______ 2019 года</w:t>
      </w:r>
    </w:p>
    <w:p w14:paraId="1E7CAF56" w14:textId="008937F1" w:rsidR="006171B4" w:rsidRPr="006B615C" w:rsidRDefault="00E7081A" w:rsidP="00CA7C82">
      <w:pPr>
        <w:ind w:firstLine="709"/>
        <w:jc w:val="both"/>
      </w:pPr>
      <w:r w:rsidRPr="001522B1">
        <w:rPr>
          <w:rFonts w:eastAsia="Calibri"/>
          <w:lang w:eastAsia="en-US"/>
        </w:rPr>
        <w:t>(ФИО, подпись эксперта)</w:t>
      </w:r>
    </w:p>
    <w:p w14:paraId="305F4AB0" w14:textId="77777777" w:rsidR="006171B4" w:rsidRPr="00140441" w:rsidRDefault="00E7081A" w:rsidP="0075401A">
      <w:pPr>
        <w:autoSpaceDE w:val="0"/>
        <w:ind w:firstLine="709"/>
        <w:jc w:val="right"/>
        <w:rPr>
          <w:rFonts w:eastAsia="Calibri"/>
          <w:b/>
          <w:color w:val="000000"/>
          <w:lang w:eastAsia="en-US"/>
        </w:rPr>
      </w:pPr>
      <w:r w:rsidRPr="001522B1">
        <w:rPr>
          <w:rFonts w:eastAsia="Calibri"/>
          <w:b/>
          <w:bCs/>
          <w:iCs/>
          <w:color w:val="000000"/>
          <w:lang w:eastAsia="en-US"/>
        </w:rPr>
        <w:lastRenderedPageBreak/>
        <w:t>Приложение 1</w:t>
      </w:r>
    </w:p>
    <w:p w14:paraId="66100723" w14:textId="77777777" w:rsidR="00AA4E73" w:rsidRDefault="00AA4E73" w:rsidP="0075401A">
      <w:pPr>
        <w:ind w:firstLine="709"/>
        <w:jc w:val="center"/>
        <w:rPr>
          <w:b/>
        </w:rPr>
      </w:pPr>
    </w:p>
    <w:p w14:paraId="52C1109D" w14:textId="583AE27F" w:rsidR="006171B4" w:rsidRPr="001522B1" w:rsidRDefault="00E7081A" w:rsidP="0075401A">
      <w:pPr>
        <w:ind w:firstLine="709"/>
        <w:jc w:val="center"/>
        <w:rPr>
          <w:b/>
        </w:rPr>
      </w:pPr>
      <w:r w:rsidRPr="001522B1">
        <w:rPr>
          <w:b/>
        </w:rPr>
        <w:t>Образец оформления титульного листа проекта</w:t>
      </w:r>
    </w:p>
    <w:p w14:paraId="53A7263C" w14:textId="77777777" w:rsidR="006171B4" w:rsidRPr="001522B1" w:rsidRDefault="006171B4" w:rsidP="00656E76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5624"/>
        <w:gridCol w:w="3850"/>
      </w:tblGrid>
      <w:tr w:rsidR="006171B4" w:rsidRPr="001522B1" w14:paraId="7C0A64B2" w14:textId="77777777">
        <w:trPr>
          <w:trHeight w:val="78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2A569" w14:textId="77777777" w:rsidR="006171B4" w:rsidRPr="001522B1" w:rsidRDefault="00E7081A" w:rsidP="00656E76">
            <w:pPr>
              <w:pStyle w:val="body"/>
              <w:spacing w:after="0"/>
              <w:ind w:firstLine="709"/>
              <w:rPr>
                <w:b/>
                <w:szCs w:val="24"/>
              </w:rPr>
            </w:pPr>
            <w:r w:rsidRPr="001522B1">
              <w:rPr>
                <w:b/>
                <w:szCs w:val="24"/>
              </w:rPr>
              <w:t>Регистрационный номер заявки</w:t>
            </w:r>
          </w:p>
          <w:p w14:paraId="1F409047" w14:textId="77777777" w:rsidR="006171B4" w:rsidRPr="001522B1" w:rsidRDefault="00E7081A" w:rsidP="00656E76">
            <w:pPr>
              <w:pStyle w:val="body"/>
              <w:spacing w:after="0"/>
              <w:ind w:firstLine="709"/>
              <w:rPr>
                <w:i/>
                <w:szCs w:val="24"/>
              </w:rPr>
            </w:pPr>
            <w:r w:rsidRPr="001522B1">
              <w:rPr>
                <w:i/>
                <w:szCs w:val="24"/>
              </w:rPr>
              <w:t>____________ / __________________ /</w:t>
            </w:r>
          </w:p>
          <w:p w14:paraId="0AEBB330" w14:textId="77777777" w:rsidR="006171B4" w:rsidRPr="001522B1" w:rsidRDefault="00E7081A" w:rsidP="00656E76">
            <w:pPr>
              <w:pStyle w:val="body"/>
              <w:spacing w:after="0"/>
              <w:ind w:firstLine="709"/>
              <w:rPr>
                <w:i/>
                <w:szCs w:val="24"/>
              </w:rPr>
            </w:pPr>
            <w:r w:rsidRPr="001522B1">
              <w:rPr>
                <w:i/>
                <w:szCs w:val="24"/>
              </w:rPr>
              <w:t>(присваивается при регистрации)</w:t>
            </w:r>
          </w:p>
          <w:p w14:paraId="0F45DF2E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i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68F97AB" w14:textId="77777777" w:rsidR="006171B4" w:rsidRPr="001522B1" w:rsidRDefault="006171B4" w:rsidP="00656E76">
            <w:pPr>
              <w:pStyle w:val="body"/>
              <w:snapToGrid w:val="0"/>
              <w:spacing w:after="0"/>
              <w:ind w:firstLine="709"/>
              <w:rPr>
                <w:i/>
                <w:szCs w:val="24"/>
              </w:rPr>
            </w:pPr>
          </w:p>
          <w:p w14:paraId="4DBA3830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b/>
                <w:i/>
                <w:szCs w:val="24"/>
              </w:rPr>
            </w:pPr>
          </w:p>
        </w:tc>
      </w:tr>
      <w:tr w:rsidR="006171B4" w:rsidRPr="001522B1" w14:paraId="1BC44103" w14:textId="77777777">
        <w:trPr>
          <w:trHeight w:val="4371"/>
        </w:trPr>
        <w:tc>
          <w:tcPr>
            <w:tcW w:w="947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60A02" w14:textId="77777777" w:rsidR="006171B4" w:rsidRPr="001522B1" w:rsidRDefault="006171B4" w:rsidP="00656E76">
            <w:pPr>
              <w:pStyle w:val="body"/>
              <w:snapToGrid w:val="0"/>
              <w:spacing w:after="0"/>
              <w:ind w:firstLine="709"/>
              <w:rPr>
                <w:b/>
                <w:i/>
                <w:szCs w:val="24"/>
              </w:rPr>
            </w:pPr>
          </w:p>
          <w:p w14:paraId="097AC69F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33575291" w14:textId="2CB00FA1" w:rsidR="006171B4" w:rsidRPr="002C2858" w:rsidRDefault="00E7081A" w:rsidP="002C2858">
            <w:pPr>
              <w:pStyle w:val="body"/>
              <w:spacing w:after="0"/>
              <w:ind w:firstLine="709"/>
            </w:pPr>
            <w:r w:rsidRPr="001522B1">
              <w:rPr>
                <w:b/>
                <w:szCs w:val="24"/>
              </w:rPr>
              <w:t xml:space="preserve">Всероссийский </w:t>
            </w:r>
            <w:r w:rsidR="00CD2C50">
              <w:rPr>
                <w:b/>
                <w:szCs w:val="24"/>
              </w:rPr>
              <w:t>к</w:t>
            </w:r>
            <w:r w:rsidRPr="001522B1">
              <w:rPr>
                <w:b/>
                <w:szCs w:val="24"/>
              </w:rPr>
              <w:t xml:space="preserve">онкурс студенческих научных работ по арктической тематике среди организаций-участников Национального </w:t>
            </w:r>
            <w:r w:rsidR="00656E76">
              <w:rPr>
                <w:b/>
                <w:szCs w:val="24"/>
              </w:rPr>
              <w:t>а</w:t>
            </w:r>
            <w:r w:rsidRPr="001522B1">
              <w:rPr>
                <w:b/>
                <w:szCs w:val="24"/>
              </w:rPr>
              <w:t>рктического научно-образовательного консорциума</w:t>
            </w:r>
          </w:p>
          <w:p w14:paraId="38074929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b/>
                <w:szCs w:val="24"/>
              </w:rPr>
            </w:pPr>
          </w:p>
          <w:p w14:paraId="0A8E847D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187D53AE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1AFFEA64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66CFD04C" w14:textId="36B09091" w:rsidR="006171B4" w:rsidRPr="001522B1" w:rsidRDefault="00E7081A" w:rsidP="00656E76">
            <w:pPr>
              <w:pStyle w:val="body"/>
              <w:spacing w:after="0"/>
              <w:ind w:firstLine="709"/>
            </w:pPr>
            <w:r w:rsidRPr="001522B1">
              <w:rPr>
                <w:b/>
                <w:szCs w:val="24"/>
              </w:rPr>
              <w:t xml:space="preserve">Направление </w:t>
            </w:r>
            <w:r w:rsidR="00CD2C50">
              <w:rPr>
                <w:b/>
                <w:szCs w:val="24"/>
              </w:rPr>
              <w:t>К</w:t>
            </w:r>
            <w:r w:rsidRPr="001522B1">
              <w:rPr>
                <w:b/>
                <w:szCs w:val="24"/>
              </w:rPr>
              <w:t>онкурса</w:t>
            </w:r>
            <w:r w:rsidRPr="001522B1">
              <w:rPr>
                <w:szCs w:val="24"/>
              </w:rPr>
              <w:t xml:space="preserve"> </w:t>
            </w:r>
          </w:p>
          <w:p w14:paraId="4D76E8DF" w14:textId="3A788433" w:rsidR="006171B4" w:rsidRPr="001522B1" w:rsidRDefault="00E7081A" w:rsidP="00656E76">
            <w:pPr>
              <w:pStyle w:val="body"/>
              <w:spacing w:after="0"/>
              <w:ind w:firstLine="709"/>
            </w:pPr>
            <w:r w:rsidRPr="001522B1">
              <w:rPr>
                <w:szCs w:val="24"/>
              </w:rPr>
              <w:t>(</w:t>
            </w:r>
            <w:r w:rsidRPr="001522B1">
              <w:rPr>
                <w:i/>
                <w:szCs w:val="24"/>
              </w:rPr>
              <w:t xml:space="preserve">указать </w:t>
            </w:r>
            <w:r w:rsidRPr="001522B1">
              <w:rPr>
                <w:bCs/>
                <w:i/>
                <w:szCs w:val="24"/>
              </w:rPr>
              <w:t xml:space="preserve">наименование направления </w:t>
            </w:r>
            <w:r w:rsidR="00CD2C50">
              <w:rPr>
                <w:bCs/>
                <w:i/>
                <w:szCs w:val="24"/>
              </w:rPr>
              <w:t>К</w:t>
            </w:r>
            <w:r w:rsidRPr="001522B1">
              <w:rPr>
                <w:bCs/>
                <w:i/>
                <w:szCs w:val="24"/>
              </w:rPr>
              <w:t>онкурса (</w:t>
            </w:r>
            <w:r w:rsidRPr="001522B1">
              <w:rPr>
                <w:i/>
                <w:szCs w:val="24"/>
              </w:rPr>
              <w:t xml:space="preserve">в соответствии </w:t>
            </w:r>
            <w:r w:rsidR="00E31D24" w:rsidRPr="002C2858">
              <w:rPr>
                <w:i/>
                <w:szCs w:val="24"/>
              </w:rPr>
              <w:t>с</w:t>
            </w:r>
            <w:r w:rsidR="00E31D24">
              <w:rPr>
                <w:i/>
                <w:szCs w:val="24"/>
              </w:rPr>
              <w:t xml:space="preserve"> </w:t>
            </w:r>
            <w:r w:rsidRPr="001522B1">
              <w:rPr>
                <w:i/>
                <w:szCs w:val="24"/>
              </w:rPr>
              <w:t xml:space="preserve">п. </w:t>
            </w:r>
            <w:r w:rsidR="002C2858">
              <w:rPr>
                <w:i/>
                <w:szCs w:val="24"/>
              </w:rPr>
              <w:t>5</w:t>
            </w:r>
            <w:r w:rsidRPr="001522B1">
              <w:rPr>
                <w:szCs w:val="24"/>
              </w:rPr>
              <w:t>)</w:t>
            </w:r>
          </w:p>
          <w:p w14:paraId="65D0971D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0E422727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szCs w:val="24"/>
              </w:rPr>
            </w:pPr>
          </w:p>
          <w:p w14:paraId="1AE4C110" w14:textId="77777777" w:rsidR="006171B4" w:rsidRPr="001522B1" w:rsidRDefault="00E7081A" w:rsidP="00656E76">
            <w:pPr>
              <w:pStyle w:val="body"/>
              <w:spacing w:after="0"/>
              <w:ind w:firstLine="709"/>
              <w:rPr>
                <w:b/>
                <w:szCs w:val="24"/>
              </w:rPr>
            </w:pPr>
            <w:r w:rsidRPr="001522B1">
              <w:rPr>
                <w:b/>
                <w:szCs w:val="24"/>
              </w:rPr>
              <w:t>Наименование темы проекта:</w:t>
            </w:r>
          </w:p>
          <w:p w14:paraId="54CF37A3" w14:textId="77777777" w:rsidR="006171B4" w:rsidRPr="001522B1" w:rsidRDefault="006171B4" w:rsidP="00656E76">
            <w:pPr>
              <w:pStyle w:val="body"/>
              <w:spacing w:after="0"/>
              <w:ind w:firstLine="709"/>
              <w:rPr>
                <w:b/>
                <w:szCs w:val="24"/>
              </w:rPr>
            </w:pPr>
          </w:p>
          <w:p w14:paraId="2C96443A" w14:textId="77777777" w:rsidR="006171B4" w:rsidRPr="001522B1" w:rsidRDefault="006171B4" w:rsidP="00656E76">
            <w:pPr>
              <w:ind w:firstLine="709"/>
              <w:jc w:val="both"/>
              <w:textAlignment w:val="baseline"/>
            </w:pPr>
          </w:p>
        </w:tc>
      </w:tr>
      <w:tr w:rsidR="006171B4" w:rsidRPr="001522B1" w14:paraId="548C43D4" w14:textId="77777777">
        <w:trPr>
          <w:trHeight w:val="2997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BEB2" w14:textId="77777777" w:rsidR="006171B4" w:rsidRPr="001522B1" w:rsidRDefault="006171B4" w:rsidP="00656E76">
            <w:pPr>
              <w:pStyle w:val="body"/>
              <w:snapToGrid w:val="0"/>
              <w:spacing w:after="0"/>
              <w:ind w:firstLine="709"/>
              <w:rPr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8BC2" w14:textId="77777777" w:rsidR="006171B4" w:rsidRPr="001522B1" w:rsidRDefault="006171B4" w:rsidP="00656E76">
            <w:pPr>
              <w:pStyle w:val="body"/>
              <w:snapToGrid w:val="0"/>
              <w:spacing w:after="0"/>
              <w:ind w:firstLine="709"/>
              <w:rPr>
                <w:szCs w:val="24"/>
              </w:rPr>
            </w:pPr>
          </w:p>
        </w:tc>
      </w:tr>
    </w:tbl>
    <w:p w14:paraId="2412F841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i/>
          <w:color w:val="000000"/>
          <w:lang w:eastAsia="en-US"/>
        </w:rPr>
      </w:pPr>
    </w:p>
    <w:p w14:paraId="06CAA019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b/>
          <w:i/>
          <w:color w:val="000000"/>
          <w:lang w:eastAsia="en-US"/>
        </w:rPr>
      </w:pPr>
    </w:p>
    <w:p w14:paraId="266C8153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1522B1">
        <w:br w:type="page"/>
      </w:r>
    </w:p>
    <w:p w14:paraId="2BAA275E" w14:textId="77777777" w:rsidR="006171B4" w:rsidRPr="001522B1" w:rsidRDefault="00E7081A" w:rsidP="0075401A">
      <w:pPr>
        <w:autoSpaceDE w:val="0"/>
        <w:ind w:firstLine="709"/>
        <w:jc w:val="right"/>
        <w:rPr>
          <w:rFonts w:eastAsia="Calibri"/>
          <w:b/>
          <w:color w:val="000000"/>
          <w:lang w:eastAsia="en-US"/>
        </w:rPr>
      </w:pPr>
      <w:r w:rsidRPr="001522B1">
        <w:rPr>
          <w:rFonts w:eastAsia="Calibri"/>
          <w:b/>
          <w:color w:val="000000"/>
          <w:lang w:eastAsia="en-US"/>
        </w:rPr>
        <w:lastRenderedPageBreak/>
        <w:t>Приложение 2</w:t>
      </w:r>
    </w:p>
    <w:p w14:paraId="39B50F4D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7218C1C1" w14:textId="77777777" w:rsidR="006171B4" w:rsidRPr="001522B1" w:rsidRDefault="00E7081A" w:rsidP="0075401A">
      <w:pPr>
        <w:autoSpaceDE w:val="0"/>
        <w:ind w:firstLine="709"/>
        <w:jc w:val="center"/>
        <w:rPr>
          <w:rFonts w:eastAsia="Calibri"/>
          <w:b/>
          <w:color w:val="000000"/>
          <w:lang w:eastAsia="en-US"/>
        </w:rPr>
      </w:pPr>
      <w:r w:rsidRPr="001522B1">
        <w:rPr>
          <w:rFonts w:eastAsia="Calibri"/>
          <w:b/>
          <w:color w:val="000000"/>
          <w:lang w:eastAsia="en-US"/>
        </w:rPr>
        <w:t>Согласие на обработку персональных данных</w:t>
      </w:r>
    </w:p>
    <w:p w14:paraId="3ACDFF93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Я,_____________________________________________________________________</w:t>
      </w:r>
    </w:p>
    <w:p w14:paraId="0BD28AFD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_____________________________________________________________________________,</w:t>
      </w:r>
    </w:p>
    <w:p w14:paraId="272AC48F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 xml:space="preserve"> (фамилия, имя, отчество полностью (последнее при наличии) участника)</w:t>
      </w:r>
    </w:p>
    <w:p w14:paraId="2EC361B7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rPr>
          <w:rFonts w:eastAsia="Calibri"/>
        </w:rPr>
        <w:t>место жительства (пребывания)</w:t>
      </w:r>
      <w:r w:rsidRPr="001522B1">
        <w:t xml:space="preserve"> _________________________________________________</w:t>
      </w:r>
    </w:p>
    <w:p w14:paraId="18887310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_____________________________________________________________________________,</w:t>
      </w:r>
    </w:p>
    <w:p w14:paraId="45B2EE86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___________________________________,</w:t>
      </w:r>
      <w:r w:rsidR="00F06AAE" w:rsidRPr="001522B1">
        <w:t xml:space="preserve"> </w:t>
      </w:r>
      <w:r w:rsidRPr="001522B1">
        <w:t>выдан_____________________________________</w:t>
      </w:r>
    </w:p>
    <w:p w14:paraId="7C756FFB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(вид и номер документа, удостоверяющего личность)</w:t>
      </w:r>
    </w:p>
    <w:p w14:paraId="4055E034" w14:textId="77777777" w:rsidR="006171B4" w:rsidRPr="001522B1" w:rsidRDefault="00E7081A" w:rsidP="00656E76">
      <w:pPr>
        <w:widowControl w:val="0"/>
        <w:autoSpaceDE w:val="0"/>
        <w:ind w:firstLine="709"/>
        <w:jc w:val="both"/>
      </w:pPr>
      <w:r w:rsidRPr="001522B1">
        <w:t>________________________________________________________«_____»_______20___г.,</w:t>
      </w:r>
    </w:p>
    <w:p w14:paraId="3986F3A6" w14:textId="77777777" w:rsidR="006171B4" w:rsidRPr="001522B1" w:rsidRDefault="006171B4" w:rsidP="00656E76">
      <w:pPr>
        <w:widowControl w:val="0"/>
        <w:autoSpaceDE w:val="0"/>
        <w:ind w:firstLine="709"/>
        <w:jc w:val="both"/>
      </w:pPr>
    </w:p>
    <w:p w14:paraId="093DE918" w14:textId="54E8F4D0" w:rsidR="006171B4" w:rsidRPr="001522B1" w:rsidRDefault="00E7081A" w:rsidP="00656E76">
      <w:pPr>
        <w:widowControl w:val="0"/>
        <w:autoSpaceDE w:val="0"/>
        <w:ind w:firstLine="709"/>
        <w:jc w:val="both"/>
        <w:rPr>
          <w:rFonts w:eastAsia="Calibri"/>
          <w:lang w:eastAsia="en-US"/>
        </w:rPr>
      </w:pPr>
      <w:r w:rsidRPr="001522B1">
        <w:rPr>
          <w:rFonts w:eastAsia="Calibri"/>
          <w:lang w:eastAsia="en-US"/>
        </w:rPr>
        <w:t xml:space="preserve">в соответствии с Федеральным </w:t>
      </w:r>
      <w:hyperlink r:id="rId7">
        <w:r w:rsidRPr="001522B1">
          <w:rPr>
            <w:rStyle w:val="InternetLink"/>
            <w:rFonts w:eastAsia="Calibri"/>
            <w:lang w:eastAsia="en-US"/>
          </w:rPr>
          <w:t>законом</w:t>
        </w:r>
      </w:hyperlink>
      <w:r w:rsidRPr="001522B1">
        <w:rPr>
          <w:rFonts w:eastAsia="Calibri"/>
          <w:lang w:eastAsia="en-US"/>
        </w:rPr>
        <w:t xml:space="preserve"> от 27.07.2006 № 152-ФЗ</w:t>
      </w:r>
      <w:r w:rsidRPr="001522B1">
        <w:rPr>
          <w:rFonts w:eastAsia="Calibri"/>
          <w:lang w:eastAsia="en-US"/>
        </w:rPr>
        <w:br/>
        <w:t xml:space="preserve">«О персональных данных» даю </w:t>
      </w:r>
      <w:r w:rsidR="00F23A30" w:rsidRPr="001522B1">
        <w:rPr>
          <w:rFonts w:eastAsia="Calibri"/>
          <w:lang w:eastAsia="en-US"/>
        </w:rPr>
        <w:t xml:space="preserve">Ассоциации «Национальный арктический научно-образовательный консорциум» и Федеральному исследовательскому центру </w:t>
      </w:r>
      <w:r w:rsidR="005448A9" w:rsidRPr="001522B1">
        <w:rPr>
          <w:rFonts w:eastAsia="Calibri"/>
          <w:lang w:eastAsia="en-US"/>
        </w:rPr>
        <w:t>«</w:t>
      </w:r>
      <w:r w:rsidR="00F23A30" w:rsidRPr="001522B1">
        <w:rPr>
          <w:rFonts w:eastAsia="Calibri"/>
          <w:lang w:eastAsia="en-US"/>
        </w:rPr>
        <w:t>Кольский научный центр Российской Академии Наук</w:t>
      </w:r>
      <w:r w:rsidR="005448A9" w:rsidRPr="001522B1">
        <w:rPr>
          <w:rFonts w:eastAsia="Calibri"/>
          <w:lang w:eastAsia="en-US"/>
        </w:rPr>
        <w:t>»</w:t>
      </w:r>
      <w:r w:rsidR="00F23A30" w:rsidRPr="001522B1">
        <w:rPr>
          <w:rFonts w:eastAsia="Calibri"/>
          <w:lang w:eastAsia="en-US"/>
        </w:rPr>
        <w:t xml:space="preserve"> </w:t>
      </w:r>
      <w:r w:rsidRPr="001522B1">
        <w:rPr>
          <w:rFonts w:eastAsia="Calibri"/>
          <w:lang w:eastAsia="en-US"/>
        </w:rPr>
        <w:t xml:space="preserve">согласие на обработку моих персональных данных для оформления документов, требующихся </w:t>
      </w:r>
      <w:r w:rsidR="005448A9" w:rsidRPr="001522B1">
        <w:rPr>
          <w:rFonts w:eastAsia="Calibri"/>
          <w:lang w:eastAsia="en-US"/>
        </w:rPr>
        <w:t>для</w:t>
      </w:r>
      <w:r w:rsidRPr="001522B1">
        <w:rPr>
          <w:rFonts w:eastAsia="Calibri"/>
          <w:lang w:eastAsia="en-US"/>
        </w:rPr>
        <w:t xml:space="preserve"> проведения Всероссийского </w:t>
      </w:r>
      <w:r w:rsidR="00CD2C50">
        <w:rPr>
          <w:rFonts w:eastAsia="Calibri"/>
          <w:lang w:eastAsia="en-US"/>
        </w:rPr>
        <w:t>к</w:t>
      </w:r>
      <w:r w:rsidRPr="001522B1">
        <w:rPr>
          <w:rFonts w:eastAsia="Calibri"/>
          <w:lang w:eastAsia="en-US"/>
        </w:rPr>
        <w:t xml:space="preserve">онкурса студенческих научных работ по арктической тематике среди организаций-участников Национального </w:t>
      </w:r>
      <w:r w:rsidR="00656E76">
        <w:rPr>
          <w:rFonts w:eastAsia="Calibri"/>
          <w:lang w:eastAsia="en-US"/>
        </w:rPr>
        <w:t>а</w:t>
      </w:r>
      <w:r w:rsidRPr="001522B1">
        <w:rPr>
          <w:rFonts w:eastAsia="Calibri"/>
          <w:lang w:eastAsia="en-US"/>
        </w:rPr>
        <w:t>рктического научно-образовательного консорциума.</w:t>
      </w:r>
    </w:p>
    <w:p w14:paraId="272403A1" w14:textId="77777777" w:rsidR="006171B4" w:rsidRPr="001522B1" w:rsidRDefault="00E7081A" w:rsidP="00656E76">
      <w:pPr>
        <w:tabs>
          <w:tab w:val="left" w:pos="1875"/>
        </w:tabs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ab/>
      </w:r>
    </w:p>
    <w:p w14:paraId="2BABFD06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0016983D" w14:textId="77777777" w:rsidR="00DC54BB" w:rsidRDefault="00E7081A" w:rsidP="00656E76">
      <w:pPr>
        <w:autoSpaceDE w:val="0"/>
        <w:ind w:firstLine="709"/>
        <w:jc w:val="both"/>
      </w:pPr>
      <w:r w:rsidRPr="001522B1">
        <w:rPr>
          <w:rFonts w:eastAsia="Calibri"/>
          <w:color w:val="000000"/>
          <w:lang w:eastAsia="en-US"/>
        </w:rPr>
        <w:t>_____________ _____________________ /______________/</w:t>
      </w:r>
    </w:p>
    <w:p w14:paraId="7DDB1374" w14:textId="77777777" w:rsidR="006171B4" w:rsidRPr="001522B1" w:rsidRDefault="00E7081A" w:rsidP="00656E76">
      <w:pPr>
        <w:autoSpaceDE w:val="0"/>
        <w:ind w:firstLine="709"/>
        <w:jc w:val="both"/>
      </w:pPr>
      <w:r w:rsidRPr="001522B1">
        <w:rPr>
          <w:rFonts w:eastAsia="Calibri"/>
          <w:color w:val="000000"/>
          <w:lang w:eastAsia="en-US"/>
        </w:rPr>
        <w:t xml:space="preserve">Дата </w:t>
      </w:r>
      <w:r w:rsidR="00DC54BB">
        <w:rPr>
          <w:rFonts w:eastAsia="Calibri"/>
          <w:color w:val="000000"/>
          <w:lang w:eastAsia="en-US"/>
        </w:rPr>
        <w:t xml:space="preserve">                             </w:t>
      </w:r>
      <w:r w:rsidRPr="001522B1">
        <w:rPr>
          <w:rFonts w:eastAsia="Calibri"/>
          <w:color w:val="000000"/>
          <w:lang w:eastAsia="en-US"/>
        </w:rPr>
        <w:t xml:space="preserve">подпись </w:t>
      </w:r>
      <w:r w:rsidR="00DC54BB">
        <w:rPr>
          <w:rFonts w:eastAsia="Calibri"/>
          <w:color w:val="000000"/>
          <w:lang w:eastAsia="en-US"/>
        </w:rPr>
        <w:t xml:space="preserve">                         </w:t>
      </w:r>
      <w:r w:rsidRPr="001522B1">
        <w:rPr>
          <w:rFonts w:eastAsia="Calibri"/>
          <w:color w:val="000000"/>
          <w:lang w:eastAsia="en-US"/>
        </w:rPr>
        <w:t>(ФИО)</w:t>
      </w:r>
    </w:p>
    <w:p w14:paraId="58864B4B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30350FE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2146E476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7B74195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0C5BCC3F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8B73B91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687509BB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6D0345E3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19D1871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72BF6E01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4EC1D17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6124D797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5D6FACB2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204117A3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7C347C10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04886654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7FCA695F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13395EF2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1AFC2017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5567D258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0AFD5875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343735DB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br w:type="page"/>
      </w:r>
    </w:p>
    <w:p w14:paraId="4519D29F" w14:textId="77777777" w:rsidR="006171B4" w:rsidRPr="001522B1" w:rsidRDefault="00E7081A" w:rsidP="0075401A">
      <w:pPr>
        <w:autoSpaceDE w:val="0"/>
        <w:ind w:firstLine="709"/>
        <w:jc w:val="right"/>
        <w:rPr>
          <w:rFonts w:eastAsia="Calibri"/>
          <w:b/>
          <w:color w:val="000000"/>
          <w:lang w:eastAsia="en-US"/>
        </w:rPr>
      </w:pPr>
      <w:r w:rsidRPr="001522B1">
        <w:rPr>
          <w:rFonts w:eastAsia="Calibri"/>
          <w:b/>
          <w:color w:val="000000"/>
          <w:lang w:eastAsia="en-US"/>
        </w:rPr>
        <w:lastRenderedPageBreak/>
        <w:t>Приложение 3</w:t>
      </w:r>
    </w:p>
    <w:p w14:paraId="0AB20338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6A322C92" w14:textId="77777777" w:rsidR="006171B4" w:rsidRPr="001522B1" w:rsidRDefault="00E7081A" w:rsidP="0075401A">
      <w:pPr>
        <w:autoSpaceDE w:val="0"/>
        <w:ind w:firstLine="709"/>
        <w:jc w:val="center"/>
        <w:rPr>
          <w:rFonts w:eastAsia="Calibri"/>
          <w:b/>
          <w:color w:val="000000"/>
          <w:lang w:eastAsia="en-US"/>
        </w:rPr>
      </w:pPr>
      <w:r w:rsidRPr="001522B1">
        <w:rPr>
          <w:rFonts w:eastAsia="Calibri"/>
          <w:b/>
          <w:color w:val="000000"/>
          <w:lang w:eastAsia="en-US"/>
        </w:rPr>
        <w:t>Согласие на некоммерческое использование конкурсных работ</w:t>
      </w:r>
    </w:p>
    <w:p w14:paraId="21E4C3D8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6039F109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>Я,(ФИО)________________________________________________________________</w:t>
      </w:r>
    </w:p>
    <w:p w14:paraId="29E0CF9F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14:paraId="3089C913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>(курс, институт/факультет, университет)</w:t>
      </w:r>
    </w:p>
    <w:p w14:paraId="30F3AE3A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0F6FB61F" w14:textId="77777777" w:rsidR="006171B4" w:rsidRPr="001522B1" w:rsidRDefault="00E7081A" w:rsidP="00656E76">
      <w:pPr>
        <w:autoSpaceDE w:val="0"/>
        <w:ind w:firstLine="709"/>
        <w:jc w:val="both"/>
      </w:pPr>
      <w:r w:rsidRPr="001522B1">
        <w:rPr>
          <w:rFonts w:eastAsia="Calibri"/>
          <w:color w:val="000000"/>
          <w:lang w:eastAsia="en-US"/>
        </w:rPr>
        <w:t>согласен (согласна) на некоммерческое использование конкурсной работы</w:t>
      </w:r>
      <w:r w:rsidR="00DE0238" w:rsidRPr="00DE0238">
        <w:rPr>
          <w:rFonts w:eastAsia="Calibri"/>
          <w:color w:val="000000"/>
          <w:lang w:eastAsia="en-US"/>
        </w:rPr>
        <w:t xml:space="preserve">, </w:t>
      </w:r>
      <w:r w:rsidR="00DE0238">
        <w:rPr>
          <w:rFonts w:eastAsia="Calibri"/>
          <w:color w:val="000000"/>
          <w:lang w:eastAsia="en-US"/>
        </w:rPr>
        <w:t>а именно</w:t>
      </w:r>
      <w:r w:rsidR="00DE0238" w:rsidRPr="00DE0238">
        <w:rPr>
          <w:rFonts w:eastAsia="Calibri"/>
          <w:color w:val="000000"/>
          <w:lang w:eastAsia="en-US"/>
        </w:rPr>
        <w:t xml:space="preserve">, </w:t>
      </w:r>
      <w:r w:rsidR="00DE0238">
        <w:rPr>
          <w:rFonts w:eastAsia="Calibri"/>
          <w:color w:val="000000"/>
          <w:lang w:eastAsia="en-US"/>
        </w:rPr>
        <w:t xml:space="preserve">на </w:t>
      </w:r>
      <w:r w:rsidR="00DE0238" w:rsidRPr="00D848FA">
        <w:rPr>
          <w:rFonts w:eastAsia="Calibri"/>
          <w:color w:val="000000"/>
          <w:lang w:eastAsia="en-US"/>
        </w:rPr>
        <w:t>размещение</w:t>
      </w:r>
      <w:r w:rsidRPr="00D848FA">
        <w:rPr>
          <w:rFonts w:eastAsia="Calibri"/>
          <w:color w:val="000000"/>
          <w:lang w:eastAsia="en-US"/>
        </w:rPr>
        <w:t xml:space="preserve"> </w:t>
      </w:r>
      <w:r w:rsidR="00DE0238" w:rsidRPr="00D848FA">
        <w:rPr>
          <w:color w:val="000000"/>
        </w:rPr>
        <w:t xml:space="preserve">на официальном сайте Ассоциации «Национальный арктический научно-образовательный консорциум» </w:t>
      </w:r>
      <w:r w:rsidRPr="00D848FA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14:paraId="4BAA8EF0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693A788F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>(название научной работы)</w:t>
      </w:r>
    </w:p>
    <w:p w14:paraId="032FEAF5" w14:textId="38A6C64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 xml:space="preserve">представленной мной на Всероссийский </w:t>
      </w:r>
      <w:r w:rsidR="00CD2C50">
        <w:rPr>
          <w:rFonts w:eastAsia="Calibri"/>
          <w:color w:val="000000"/>
          <w:lang w:eastAsia="en-US"/>
        </w:rPr>
        <w:t>к</w:t>
      </w:r>
      <w:r w:rsidRPr="001522B1">
        <w:rPr>
          <w:rFonts w:eastAsia="Calibri"/>
          <w:color w:val="000000"/>
          <w:lang w:eastAsia="en-US"/>
        </w:rPr>
        <w:t xml:space="preserve">онкурс студенческих научных работ по арктической тематике среди организаций-участников Национального </w:t>
      </w:r>
      <w:r w:rsidR="00656E76">
        <w:rPr>
          <w:rFonts w:eastAsia="Calibri"/>
          <w:color w:val="000000"/>
          <w:lang w:eastAsia="en-US"/>
        </w:rPr>
        <w:t>а</w:t>
      </w:r>
      <w:r w:rsidRPr="001522B1">
        <w:rPr>
          <w:rFonts w:eastAsia="Calibri"/>
          <w:color w:val="000000"/>
          <w:lang w:eastAsia="en-US"/>
        </w:rPr>
        <w:t>рктического научно-образовательного консорциума.</w:t>
      </w:r>
    </w:p>
    <w:p w14:paraId="605566C9" w14:textId="77777777" w:rsidR="006171B4" w:rsidRPr="001522B1" w:rsidRDefault="00E7081A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  <w:r w:rsidRPr="001522B1">
        <w:rPr>
          <w:rFonts w:eastAsia="Calibri"/>
          <w:color w:val="000000"/>
          <w:lang w:eastAsia="en-US"/>
        </w:rPr>
        <w:t xml:space="preserve">К согласию прилагается согласие на обработку персональных данных. </w:t>
      </w:r>
    </w:p>
    <w:p w14:paraId="47550630" w14:textId="77777777" w:rsidR="006171B4" w:rsidRPr="001522B1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23DB2FC3" w14:textId="77777777" w:rsidR="006171B4" w:rsidRPr="001522B1" w:rsidRDefault="00E7081A" w:rsidP="00656E76">
      <w:pPr>
        <w:autoSpaceDE w:val="0"/>
        <w:ind w:firstLine="709"/>
        <w:jc w:val="both"/>
      </w:pPr>
      <w:r w:rsidRPr="001522B1">
        <w:rPr>
          <w:rFonts w:eastAsia="Calibri"/>
          <w:color w:val="000000"/>
          <w:lang w:eastAsia="en-US"/>
        </w:rPr>
        <w:t>_____________ _____________________ /______________/</w:t>
      </w:r>
    </w:p>
    <w:p w14:paraId="2AC41AE4" w14:textId="77777777" w:rsidR="006171B4" w:rsidRDefault="00BF39FB" w:rsidP="00656E76">
      <w:pPr>
        <w:autoSpaceDE w:val="0"/>
        <w:ind w:firstLine="709"/>
        <w:jc w:val="both"/>
      </w:pPr>
      <w:r>
        <w:rPr>
          <w:rFonts w:eastAsia="Calibri"/>
          <w:color w:val="000000"/>
          <w:lang w:eastAsia="en-US"/>
        </w:rPr>
        <w:t xml:space="preserve">      </w:t>
      </w:r>
      <w:r w:rsidR="00E7081A" w:rsidRPr="001522B1">
        <w:rPr>
          <w:rFonts w:eastAsia="Calibri"/>
          <w:color w:val="000000"/>
          <w:lang w:eastAsia="en-US"/>
        </w:rPr>
        <w:t xml:space="preserve">Дата </w:t>
      </w:r>
      <w:r>
        <w:rPr>
          <w:rFonts w:eastAsia="Calibri"/>
          <w:color w:val="000000"/>
          <w:lang w:eastAsia="en-US"/>
        </w:rPr>
        <w:t xml:space="preserve">                             </w:t>
      </w:r>
      <w:r w:rsidR="00E7081A" w:rsidRPr="001522B1">
        <w:rPr>
          <w:rFonts w:eastAsia="Calibri"/>
          <w:color w:val="000000"/>
          <w:lang w:eastAsia="en-US"/>
        </w:rPr>
        <w:t xml:space="preserve">подпись </w:t>
      </w:r>
      <w:r>
        <w:rPr>
          <w:rFonts w:eastAsia="Calibri"/>
          <w:color w:val="000000"/>
          <w:lang w:eastAsia="en-US"/>
        </w:rPr>
        <w:t xml:space="preserve">                 </w:t>
      </w:r>
      <w:r w:rsidR="00E7081A" w:rsidRPr="001522B1">
        <w:rPr>
          <w:rFonts w:eastAsia="Calibri"/>
          <w:color w:val="000000"/>
          <w:lang w:eastAsia="en-US"/>
        </w:rPr>
        <w:t>(ФИО)</w:t>
      </w:r>
    </w:p>
    <w:p w14:paraId="40486882" w14:textId="77777777" w:rsidR="006B615C" w:rsidRDefault="006B615C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</w:p>
    <w:p w14:paraId="34DE083D" w14:textId="77777777" w:rsidR="006171B4" w:rsidRPr="004C35D2" w:rsidRDefault="006B615C" w:rsidP="006B615C">
      <w:pPr>
        <w:autoSpaceDE w:val="0"/>
        <w:ind w:firstLine="709"/>
        <w:jc w:val="right"/>
        <w:rPr>
          <w:rFonts w:eastAsia="Calibri"/>
          <w:b/>
          <w:bCs/>
          <w:color w:val="000000"/>
          <w:lang w:eastAsia="en-US"/>
        </w:rPr>
      </w:pPr>
      <w:r w:rsidRPr="004C35D2">
        <w:rPr>
          <w:rFonts w:eastAsia="Calibri"/>
          <w:b/>
          <w:bCs/>
          <w:color w:val="000000"/>
          <w:lang w:eastAsia="en-US"/>
        </w:rPr>
        <w:lastRenderedPageBreak/>
        <w:t>Приложение 4</w:t>
      </w:r>
    </w:p>
    <w:p w14:paraId="44EECACD" w14:textId="77777777" w:rsidR="006B615C" w:rsidRPr="004C35D2" w:rsidRDefault="006B615C" w:rsidP="006B615C">
      <w:pPr>
        <w:autoSpaceDE w:val="0"/>
        <w:ind w:firstLine="709"/>
        <w:jc w:val="both"/>
        <w:rPr>
          <w:b/>
          <w:bCs/>
        </w:rPr>
      </w:pPr>
    </w:p>
    <w:p w14:paraId="17E6EE9F" w14:textId="77777777" w:rsidR="006B615C" w:rsidRPr="007540E5" w:rsidRDefault="006B615C" w:rsidP="006B615C">
      <w:pPr>
        <w:autoSpaceDE w:val="0"/>
        <w:ind w:firstLine="709"/>
        <w:jc w:val="center"/>
        <w:rPr>
          <w:rFonts w:eastAsia="Calibri"/>
          <w:color w:val="000000"/>
          <w:lang w:eastAsia="en-US"/>
        </w:rPr>
      </w:pPr>
      <w:r w:rsidRPr="004C35D2">
        <w:rPr>
          <w:b/>
          <w:bCs/>
        </w:rPr>
        <w:t>Список членов Ассоциации «Национальный арктический научно-образовательный консорциум»</w:t>
      </w:r>
    </w:p>
    <w:p w14:paraId="115CFC91" w14:textId="77777777" w:rsidR="006171B4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53752" w:rsidRPr="00353752" w14:paraId="4A6E03F7" w14:textId="77777777" w:rsidTr="00353752">
        <w:tc>
          <w:tcPr>
            <w:tcW w:w="675" w:type="dxa"/>
          </w:tcPr>
          <w:p w14:paraId="3751FFFF" w14:textId="77777777" w:rsidR="00353752" w:rsidRPr="00353752" w:rsidRDefault="00353752" w:rsidP="004C35D2">
            <w:pPr>
              <w:autoSpaceDE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53752">
              <w:rPr>
                <w:rFonts w:eastAsia="Calibr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8896" w:type="dxa"/>
          </w:tcPr>
          <w:p w14:paraId="5FD6B1C0" w14:textId="77777777" w:rsidR="00353752" w:rsidRPr="00353752" w:rsidRDefault="00353752" w:rsidP="00353752">
            <w:pPr>
              <w:autoSpaceDE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53752">
              <w:rPr>
                <w:rFonts w:eastAsia="Calibri"/>
                <w:b/>
                <w:bCs/>
                <w:color w:val="000000"/>
                <w:lang w:eastAsia="en-US"/>
              </w:rPr>
              <w:t>Организация</w:t>
            </w:r>
          </w:p>
        </w:tc>
      </w:tr>
      <w:tr w:rsidR="00353752" w14:paraId="449F91E3" w14:textId="77777777" w:rsidTr="00353752">
        <w:tc>
          <w:tcPr>
            <w:tcW w:w="675" w:type="dxa"/>
          </w:tcPr>
          <w:p w14:paraId="799B062D" w14:textId="6FDBDD2D" w:rsidR="0035375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8896" w:type="dxa"/>
          </w:tcPr>
          <w:p w14:paraId="4B48D852" w14:textId="78865F46" w:rsidR="0035375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АНО НИЦ «Полярная инициатива»</w:t>
            </w:r>
          </w:p>
        </w:tc>
      </w:tr>
      <w:tr w:rsidR="00353752" w14:paraId="03D35364" w14:textId="77777777" w:rsidTr="00353752">
        <w:tc>
          <w:tcPr>
            <w:tcW w:w="675" w:type="dxa"/>
          </w:tcPr>
          <w:p w14:paraId="38AC91F9" w14:textId="5601E9B4" w:rsidR="0035375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8896" w:type="dxa"/>
          </w:tcPr>
          <w:p w14:paraId="4F68D57F" w14:textId="2F4A5A9C" w:rsidR="0035375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Ассоциация поставщиков нефтегазовой промышленности «Созвездие»</w:t>
            </w:r>
          </w:p>
        </w:tc>
      </w:tr>
      <w:tr w:rsidR="00D37796" w14:paraId="53910289" w14:textId="77777777" w:rsidTr="00353752">
        <w:tc>
          <w:tcPr>
            <w:tcW w:w="675" w:type="dxa"/>
          </w:tcPr>
          <w:p w14:paraId="1E26139E" w14:textId="7D0190FF" w:rsidR="00D37796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8896" w:type="dxa"/>
          </w:tcPr>
          <w:p w14:paraId="35CB4E8B" w14:textId="7E06598D" w:rsidR="00D37796" w:rsidRPr="00D37796" w:rsidRDefault="00D37796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Воронежский государственный технический цниверситет</w:t>
            </w:r>
          </w:p>
        </w:tc>
      </w:tr>
      <w:tr w:rsidR="00353752" w14:paraId="33F776E4" w14:textId="77777777" w:rsidTr="00353752">
        <w:tc>
          <w:tcPr>
            <w:tcW w:w="675" w:type="dxa"/>
          </w:tcPr>
          <w:p w14:paraId="5D32C62B" w14:textId="563E61DE" w:rsidR="0035375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8896" w:type="dxa"/>
          </w:tcPr>
          <w:p w14:paraId="7FE94B37" w14:textId="0BA44663" w:rsidR="0035375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Государственный университет морского и речного флота имени адмирала С.О. Макарова</w:t>
            </w:r>
          </w:p>
        </w:tc>
      </w:tr>
      <w:tr w:rsidR="00353752" w14:paraId="6EC87E60" w14:textId="77777777" w:rsidTr="00353752">
        <w:tc>
          <w:tcPr>
            <w:tcW w:w="675" w:type="dxa"/>
          </w:tcPr>
          <w:p w14:paraId="3798D0AF" w14:textId="76648228" w:rsidR="0035375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896" w:type="dxa"/>
          </w:tcPr>
          <w:p w14:paraId="7C8AAAD4" w14:textId="0B4AA4F1" w:rsidR="0035375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Дальневосточный федеральный университет</w:t>
            </w:r>
          </w:p>
        </w:tc>
      </w:tr>
      <w:tr w:rsidR="003C6B35" w14:paraId="7C358197" w14:textId="77777777" w:rsidTr="00353752">
        <w:tc>
          <w:tcPr>
            <w:tcW w:w="675" w:type="dxa"/>
          </w:tcPr>
          <w:p w14:paraId="060F4507" w14:textId="69DDF3A9" w:rsidR="003C6B35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8896" w:type="dxa"/>
          </w:tcPr>
          <w:p w14:paraId="12D7CF39" w14:textId="3EC719AA" w:rsidR="003C6B35" w:rsidRPr="003C6B35" w:rsidRDefault="003C6B35" w:rsidP="003C6B35">
            <w:pPr>
              <w:spacing w:after="200" w:line="276" w:lineRule="auto"/>
              <w:contextualSpacing/>
            </w:pPr>
            <w:r w:rsidRPr="001A0911">
              <w:t>Институт повышения квалификации руководящих работников и специалистов топливно-энергетического комплекса</w:t>
            </w:r>
          </w:p>
        </w:tc>
      </w:tr>
      <w:tr w:rsidR="00353752" w14:paraId="25FFF188" w14:textId="77777777" w:rsidTr="00353752">
        <w:tc>
          <w:tcPr>
            <w:tcW w:w="675" w:type="dxa"/>
          </w:tcPr>
          <w:p w14:paraId="1CA5105A" w14:textId="02D98027" w:rsidR="0035375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896" w:type="dxa"/>
          </w:tcPr>
          <w:p w14:paraId="037120B2" w14:textId="35FAC15F" w:rsidR="0035375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Кольский научный центр Российской Академии Наук</w:t>
            </w:r>
          </w:p>
        </w:tc>
      </w:tr>
      <w:tr w:rsidR="004C35D2" w14:paraId="26064984" w14:textId="77777777" w:rsidTr="00353752">
        <w:tc>
          <w:tcPr>
            <w:tcW w:w="675" w:type="dxa"/>
          </w:tcPr>
          <w:p w14:paraId="4774F4AA" w14:textId="6D15FEE7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8896" w:type="dxa"/>
          </w:tcPr>
          <w:p w14:paraId="6CDAEEC1" w14:textId="35C2B2B1" w:rsid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Мурманский арктический государственный университет</w:t>
            </w:r>
          </w:p>
        </w:tc>
      </w:tr>
      <w:tr w:rsidR="004C35D2" w14:paraId="2BA60CDE" w14:textId="77777777" w:rsidTr="00353752">
        <w:tc>
          <w:tcPr>
            <w:tcW w:w="675" w:type="dxa"/>
          </w:tcPr>
          <w:p w14:paraId="0508A782" w14:textId="7FE0E099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8896" w:type="dxa"/>
          </w:tcPr>
          <w:p w14:paraId="380ED249" w14:textId="57C7D0E8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Мурманский государственный технический университет</w:t>
            </w:r>
          </w:p>
        </w:tc>
      </w:tr>
      <w:tr w:rsidR="004C35D2" w14:paraId="3965060F" w14:textId="77777777" w:rsidTr="00353752">
        <w:tc>
          <w:tcPr>
            <w:tcW w:w="675" w:type="dxa"/>
          </w:tcPr>
          <w:p w14:paraId="46B8B0A4" w14:textId="587B7398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896" w:type="dxa"/>
          </w:tcPr>
          <w:p w14:paraId="365D6E80" w14:textId="67339BBB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Научный центр изучения Арктики</w:t>
            </w:r>
          </w:p>
        </w:tc>
      </w:tr>
      <w:tr w:rsidR="004C35D2" w14:paraId="26DE7220" w14:textId="77777777" w:rsidTr="00353752">
        <w:tc>
          <w:tcPr>
            <w:tcW w:w="675" w:type="dxa"/>
          </w:tcPr>
          <w:p w14:paraId="078476A0" w14:textId="2CA942E1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8896" w:type="dxa"/>
          </w:tcPr>
          <w:p w14:paraId="7FC79650" w14:textId="24B4FA67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Национальный парк «Русская Арктика»</w:t>
            </w:r>
          </w:p>
        </w:tc>
      </w:tr>
      <w:tr w:rsidR="004C35D2" w14:paraId="267A58D4" w14:textId="77777777" w:rsidTr="00353752">
        <w:tc>
          <w:tcPr>
            <w:tcW w:w="675" w:type="dxa"/>
          </w:tcPr>
          <w:p w14:paraId="6DD69D84" w14:textId="2663DEC5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8896" w:type="dxa"/>
          </w:tcPr>
          <w:p w14:paraId="5D65D3C7" w14:textId="731FC05E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Новосибирский государственный технический университет</w:t>
            </w:r>
          </w:p>
        </w:tc>
      </w:tr>
      <w:tr w:rsidR="004C35D2" w14:paraId="12736674" w14:textId="77777777" w:rsidTr="00353752">
        <w:tc>
          <w:tcPr>
            <w:tcW w:w="675" w:type="dxa"/>
          </w:tcPr>
          <w:p w14:paraId="1786D551" w14:textId="440442CD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8896" w:type="dxa"/>
          </w:tcPr>
          <w:p w14:paraId="2AB23A4D" w14:textId="264132C0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Петрозаводский государственный университет</w:t>
            </w:r>
          </w:p>
        </w:tc>
      </w:tr>
      <w:tr w:rsidR="004C35D2" w14:paraId="4CD59E42" w14:textId="77777777" w:rsidTr="00353752">
        <w:tc>
          <w:tcPr>
            <w:tcW w:w="675" w:type="dxa"/>
          </w:tcPr>
          <w:p w14:paraId="0541C194" w14:textId="39438669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8896" w:type="dxa"/>
          </w:tcPr>
          <w:p w14:paraId="46ABEDFB" w14:textId="7AD05AC8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Российская академия образования</w:t>
            </w:r>
          </w:p>
        </w:tc>
      </w:tr>
      <w:tr w:rsidR="004C35D2" w14:paraId="00E96EAC" w14:textId="77777777" w:rsidTr="00353752">
        <w:tc>
          <w:tcPr>
            <w:tcW w:w="675" w:type="dxa"/>
          </w:tcPr>
          <w:p w14:paraId="52EAD5A8" w14:textId="7C826DC4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8896" w:type="dxa"/>
          </w:tcPr>
          <w:p w14:paraId="161363D4" w14:textId="6BD1C2D5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Российский государственный гидрометеорологический университет</w:t>
            </w:r>
          </w:p>
        </w:tc>
      </w:tr>
      <w:tr w:rsidR="00C75945" w14:paraId="4B366CA6" w14:textId="77777777" w:rsidTr="00353752">
        <w:tc>
          <w:tcPr>
            <w:tcW w:w="675" w:type="dxa"/>
          </w:tcPr>
          <w:p w14:paraId="1637AB7F" w14:textId="25196CE8" w:rsidR="00C75945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8896" w:type="dxa"/>
          </w:tcPr>
          <w:p w14:paraId="70BAD97C" w14:textId="21715F84" w:rsidR="00C75945" w:rsidRPr="00C75945" w:rsidRDefault="00C75945" w:rsidP="00C75945">
            <w:pPr>
              <w:spacing w:after="200" w:line="276" w:lineRule="auto"/>
              <w:contextualSpacing/>
            </w:pPr>
            <w:r w:rsidRPr="001A0911">
              <w:t>Рязанский государственный университет имени С.А. Есенина</w:t>
            </w:r>
          </w:p>
        </w:tc>
      </w:tr>
      <w:tr w:rsidR="004C35D2" w14:paraId="5E12DAAC" w14:textId="77777777" w:rsidTr="00353752">
        <w:tc>
          <w:tcPr>
            <w:tcW w:w="675" w:type="dxa"/>
          </w:tcPr>
          <w:p w14:paraId="5FD334E1" w14:textId="04CBDCB9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8896" w:type="dxa"/>
          </w:tcPr>
          <w:p w14:paraId="44A08B75" w14:textId="2895F0CD" w:rsidR="004C35D2" w:rsidRPr="004C35D2" w:rsidRDefault="004C35D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Санкт-Петербургская Арктическая общественная академия наук</w:t>
            </w:r>
          </w:p>
        </w:tc>
      </w:tr>
      <w:tr w:rsidR="004C35D2" w14:paraId="71AE4E62" w14:textId="77777777" w:rsidTr="00353752">
        <w:tc>
          <w:tcPr>
            <w:tcW w:w="675" w:type="dxa"/>
          </w:tcPr>
          <w:p w14:paraId="0D58D8C4" w14:textId="64C9C72E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8896" w:type="dxa"/>
          </w:tcPr>
          <w:p w14:paraId="24808656" w14:textId="63BCFE7D" w:rsidR="004C35D2" w:rsidRPr="004C35D2" w:rsidRDefault="004C35D2" w:rsidP="004C35D2">
            <w:pPr>
              <w:tabs>
                <w:tab w:val="left" w:pos="2042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Санкт-Петербургский государственный университет</w:t>
            </w:r>
          </w:p>
        </w:tc>
      </w:tr>
      <w:tr w:rsidR="004C35D2" w14:paraId="65FB643E" w14:textId="77777777" w:rsidTr="00353752">
        <w:tc>
          <w:tcPr>
            <w:tcW w:w="675" w:type="dxa"/>
          </w:tcPr>
          <w:p w14:paraId="5545DE54" w14:textId="76BFAB04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8896" w:type="dxa"/>
          </w:tcPr>
          <w:p w14:paraId="746F1EBE" w14:textId="5977540F" w:rsidR="004C35D2" w:rsidRPr="004C35D2" w:rsidRDefault="004C35D2" w:rsidP="004C35D2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Северный (Арктический) федеральный университет имени М.В. Ломоносова</w:t>
            </w:r>
          </w:p>
        </w:tc>
      </w:tr>
      <w:tr w:rsidR="004C35D2" w14:paraId="258F30EA" w14:textId="77777777" w:rsidTr="00353752">
        <w:tc>
          <w:tcPr>
            <w:tcW w:w="675" w:type="dxa"/>
          </w:tcPr>
          <w:p w14:paraId="6CD8A5D5" w14:textId="44E249B7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896" w:type="dxa"/>
          </w:tcPr>
          <w:p w14:paraId="4E5ECA99" w14:textId="2263FCD2" w:rsidR="004C35D2" w:rsidRPr="004C35D2" w:rsidRDefault="004C35D2" w:rsidP="004C35D2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Северный государственный медицинский университет</w:t>
            </w:r>
          </w:p>
        </w:tc>
      </w:tr>
      <w:tr w:rsidR="004C35D2" w14:paraId="1FCE6C95" w14:textId="77777777" w:rsidTr="00353752">
        <w:tc>
          <w:tcPr>
            <w:tcW w:w="675" w:type="dxa"/>
          </w:tcPr>
          <w:p w14:paraId="6E80D44D" w14:textId="0E6A0914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8896" w:type="dxa"/>
          </w:tcPr>
          <w:p w14:paraId="5F5D77EB" w14:textId="7E951293" w:rsidR="004C35D2" w:rsidRPr="004C35D2" w:rsidRDefault="004C35D2" w:rsidP="004C35D2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Северо-Восточный федеральный университет имени М.К. Аммосова</w:t>
            </w:r>
          </w:p>
        </w:tc>
      </w:tr>
      <w:tr w:rsidR="004C35D2" w14:paraId="4BDC0094" w14:textId="77777777" w:rsidTr="00353752">
        <w:tc>
          <w:tcPr>
            <w:tcW w:w="675" w:type="dxa"/>
          </w:tcPr>
          <w:p w14:paraId="012FBEB4" w14:textId="15E9DD4B" w:rsidR="004C35D2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8896" w:type="dxa"/>
          </w:tcPr>
          <w:p w14:paraId="1FB3B2B8" w14:textId="5FF7AADB" w:rsidR="004C35D2" w:rsidRPr="004C35D2" w:rsidRDefault="004C35D2" w:rsidP="004C35D2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Сибирский государственный автомобильно-дорожный университет</w:t>
            </w:r>
          </w:p>
        </w:tc>
      </w:tr>
      <w:tr w:rsidR="00D37796" w14:paraId="4989E595" w14:textId="77777777" w:rsidTr="00353752">
        <w:tc>
          <w:tcPr>
            <w:tcW w:w="675" w:type="dxa"/>
          </w:tcPr>
          <w:p w14:paraId="4D3431A6" w14:textId="404ADF7E" w:rsidR="00D37796" w:rsidRPr="004C35D2" w:rsidRDefault="00570D62" w:rsidP="00656E7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8896" w:type="dxa"/>
          </w:tcPr>
          <w:p w14:paraId="66619B26" w14:textId="1C3A76FA" w:rsidR="00D37796" w:rsidRPr="004C35D2" w:rsidRDefault="00D37796" w:rsidP="004C35D2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Сибирский государственный университет геосистем и технологий</w:t>
            </w:r>
          </w:p>
        </w:tc>
      </w:tr>
      <w:tr w:rsidR="00D37796" w14:paraId="0AAF54BB" w14:textId="77777777" w:rsidTr="00353752">
        <w:tc>
          <w:tcPr>
            <w:tcW w:w="675" w:type="dxa"/>
          </w:tcPr>
          <w:p w14:paraId="7BE527CE" w14:textId="4BEDD4D2" w:rsidR="00D37796" w:rsidRPr="004C35D2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8896" w:type="dxa"/>
          </w:tcPr>
          <w:p w14:paraId="21350937" w14:textId="7EB2CEAF" w:rsidR="00D37796" w:rsidRDefault="00D37796" w:rsidP="00D37796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 xml:space="preserve">Сыктывкарский государственный университет </w:t>
            </w:r>
            <w:r w:rsidR="002C2858" w:rsidRPr="004C35D2">
              <w:rPr>
                <w:rFonts w:eastAsia="Calibri"/>
                <w:color w:val="000000"/>
                <w:lang w:eastAsia="en-US"/>
              </w:rPr>
              <w:t>имени Питирима</w:t>
            </w:r>
            <w:r w:rsidRPr="004C35D2">
              <w:rPr>
                <w:rFonts w:eastAsia="Calibri"/>
                <w:color w:val="000000"/>
                <w:lang w:eastAsia="en-US"/>
              </w:rPr>
              <w:t xml:space="preserve"> Сорокина</w:t>
            </w:r>
          </w:p>
        </w:tc>
      </w:tr>
      <w:tr w:rsidR="00D37796" w14:paraId="1B478A0C" w14:textId="77777777" w:rsidTr="00353752">
        <w:tc>
          <w:tcPr>
            <w:tcW w:w="675" w:type="dxa"/>
          </w:tcPr>
          <w:p w14:paraId="4519DBCA" w14:textId="6FA509FE" w:rsidR="00D37796" w:rsidRPr="004C35D2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8896" w:type="dxa"/>
          </w:tcPr>
          <w:p w14:paraId="0C11A083" w14:textId="2AE2FF8C" w:rsidR="00D37796" w:rsidRPr="004C35D2" w:rsidRDefault="00D37796" w:rsidP="00D37796">
            <w:pPr>
              <w:tabs>
                <w:tab w:val="left" w:pos="2066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Сибирский федеральный университет</w:t>
            </w:r>
          </w:p>
        </w:tc>
      </w:tr>
      <w:tr w:rsidR="00D37796" w14:paraId="3778894D" w14:textId="77777777" w:rsidTr="00353752">
        <w:tc>
          <w:tcPr>
            <w:tcW w:w="675" w:type="dxa"/>
          </w:tcPr>
          <w:p w14:paraId="1D9EA528" w14:textId="446DE74C" w:rsidR="00D37796" w:rsidRP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8896" w:type="dxa"/>
          </w:tcPr>
          <w:p w14:paraId="6A32BC8E" w14:textId="4EDD11BE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Томский государственный университет</w:t>
            </w:r>
          </w:p>
        </w:tc>
      </w:tr>
      <w:tr w:rsidR="00D37796" w14:paraId="1D86E8DE" w14:textId="77777777" w:rsidTr="00353752">
        <w:tc>
          <w:tcPr>
            <w:tcW w:w="675" w:type="dxa"/>
          </w:tcPr>
          <w:p w14:paraId="0D75F447" w14:textId="42487B87" w:rsid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8896" w:type="dxa"/>
          </w:tcPr>
          <w:p w14:paraId="012903E4" w14:textId="06B28FE4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Тюменский государственный университет</w:t>
            </w:r>
          </w:p>
        </w:tc>
      </w:tr>
      <w:tr w:rsidR="00D37796" w14:paraId="7E2F283D" w14:textId="77777777" w:rsidTr="00353752">
        <w:tc>
          <w:tcPr>
            <w:tcW w:w="675" w:type="dxa"/>
          </w:tcPr>
          <w:p w14:paraId="55284D46" w14:textId="32192451" w:rsid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8896" w:type="dxa"/>
          </w:tcPr>
          <w:p w14:paraId="06296C5F" w14:textId="7C128760" w:rsidR="00D37796" w:rsidRPr="00D37796" w:rsidRDefault="00D37796" w:rsidP="00D37796">
            <w:pPr>
              <w:spacing w:after="200" w:line="276" w:lineRule="auto"/>
              <w:contextualSpacing/>
            </w:pPr>
            <w:r>
              <w:t>Тюменский индустриальный университет</w:t>
            </w:r>
          </w:p>
        </w:tc>
      </w:tr>
      <w:tr w:rsidR="00D37796" w14:paraId="15F36809" w14:textId="77777777" w:rsidTr="00353752">
        <w:tc>
          <w:tcPr>
            <w:tcW w:w="675" w:type="dxa"/>
          </w:tcPr>
          <w:p w14:paraId="473BF9D4" w14:textId="69BF72BC" w:rsidR="00D37796" w:rsidRPr="004C35D2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8896" w:type="dxa"/>
          </w:tcPr>
          <w:p w14:paraId="62EC1520" w14:textId="262AAB43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D37796" w14:paraId="4AD1E965" w14:textId="77777777" w:rsidTr="00353752">
        <w:tc>
          <w:tcPr>
            <w:tcW w:w="675" w:type="dxa"/>
          </w:tcPr>
          <w:p w14:paraId="0A6FA2B2" w14:textId="00D58CA9" w:rsidR="00D37796" w:rsidRPr="004C35D2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896" w:type="dxa"/>
          </w:tcPr>
          <w:p w14:paraId="77C139C3" w14:textId="60DC0C5B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Уфимский государственный авиационный технический университет</w:t>
            </w:r>
          </w:p>
        </w:tc>
      </w:tr>
      <w:tr w:rsidR="00D37796" w14:paraId="18ED0656" w14:textId="77777777" w:rsidTr="00353752">
        <w:tc>
          <w:tcPr>
            <w:tcW w:w="675" w:type="dxa"/>
          </w:tcPr>
          <w:p w14:paraId="184DC6E1" w14:textId="610BD522" w:rsidR="00D37796" w:rsidRPr="004C35D2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8896" w:type="dxa"/>
          </w:tcPr>
          <w:p w14:paraId="7AD3583D" w14:textId="57198420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Уфимский государственный нефтяной технический университет</w:t>
            </w:r>
          </w:p>
        </w:tc>
      </w:tr>
      <w:tr w:rsidR="00D37796" w14:paraId="009F9E56" w14:textId="77777777" w:rsidTr="00353752">
        <w:tc>
          <w:tcPr>
            <w:tcW w:w="675" w:type="dxa"/>
          </w:tcPr>
          <w:p w14:paraId="27CA21CC" w14:textId="740EE092" w:rsid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8896" w:type="dxa"/>
          </w:tcPr>
          <w:p w14:paraId="107F59AB" w14:textId="27F328A4" w:rsidR="00D37796" w:rsidRPr="00D37796" w:rsidRDefault="00D37796" w:rsidP="00D37796">
            <w:pPr>
              <w:spacing w:after="200" w:line="276" w:lineRule="auto"/>
              <w:contextualSpacing/>
            </w:pPr>
            <w:r>
              <w:t>Ухтинский государственный технический университет</w:t>
            </w:r>
          </w:p>
        </w:tc>
      </w:tr>
      <w:tr w:rsidR="00D37796" w14:paraId="29B84E77" w14:textId="77777777" w:rsidTr="00353752">
        <w:tc>
          <w:tcPr>
            <w:tcW w:w="675" w:type="dxa"/>
          </w:tcPr>
          <w:p w14:paraId="216577AF" w14:textId="5FF93079" w:rsidR="00D37796" w:rsidRP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8896" w:type="dxa"/>
          </w:tcPr>
          <w:p w14:paraId="4CAD26DA" w14:textId="52BB7F0B" w:rsidR="00D37796" w:rsidRPr="004C35D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C35D2">
              <w:rPr>
                <w:rFonts w:eastAsia="Calibri"/>
                <w:color w:val="000000"/>
                <w:lang w:eastAsia="en-US"/>
              </w:rPr>
              <w:t>Югорский государственный университет</w:t>
            </w:r>
          </w:p>
        </w:tc>
      </w:tr>
      <w:tr w:rsidR="00D37796" w14:paraId="693C67C5" w14:textId="77777777" w:rsidTr="00353752">
        <w:tc>
          <w:tcPr>
            <w:tcW w:w="675" w:type="dxa"/>
          </w:tcPr>
          <w:p w14:paraId="6A85179C" w14:textId="36C1895D" w:rsidR="00D37796" w:rsidRPr="00D37796" w:rsidRDefault="00570D62" w:rsidP="00D37796">
            <w:pPr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8896" w:type="dxa"/>
          </w:tcPr>
          <w:p w14:paraId="0EE7AF4A" w14:textId="7F334ECB" w:rsidR="00D37796" w:rsidRPr="00570D62" w:rsidRDefault="00D37796" w:rsidP="00D37796">
            <w:pPr>
              <w:tabs>
                <w:tab w:val="left" w:pos="921"/>
              </w:tabs>
              <w:autoSpaceDE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Якутская государственная сельскохозяйственная академия</w:t>
            </w:r>
          </w:p>
        </w:tc>
      </w:tr>
    </w:tbl>
    <w:p w14:paraId="66E1AFF7" w14:textId="77777777" w:rsidR="006171B4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7B289475" w14:textId="77777777" w:rsidR="006171B4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p w14:paraId="5ED444C3" w14:textId="77777777" w:rsidR="006171B4" w:rsidRDefault="006171B4" w:rsidP="00656E76">
      <w:pPr>
        <w:autoSpaceDE w:val="0"/>
        <w:ind w:firstLine="709"/>
        <w:jc w:val="both"/>
        <w:rPr>
          <w:rFonts w:eastAsia="Calibri"/>
          <w:color w:val="000000"/>
          <w:lang w:eastAsia="en-US"/>
        </w:rPr>
      </w:pPr>
    </w:p>
    <w:sectPr w:rsidR="006171B4">
      <w:footerReference w:type="default" r:id="rId8"/>
      <w:footerReference w:type="first" r:id="rId9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58F3" w14:textId="77777777" w:rsidR="00CF5E2F" w:rsidRDefault="00CF5E2F">
      <w:r>
        <w:separator/>
      </w:r>
    </w:p>
  </w:endnote>
  <w:endnote w:type="continuationSeparator" w:id="0">
    <w:p w14:paraId="0554BE33" w14:textId="77777777" w:rsidR="00CF5E2F" w:rsidRDefault="00C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C3F6" w14:textId="77777777" w:rsidR="006171B4" w:rsidRDefault="00E7081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F27C6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6548" w14:textId="77777777" w:rsidR="006171B4" w:rsidRDefault="006171B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39DC" w14:textId="77777777" w:rsidR="00CF5E2F" w:rsidRDefault="00CF5E2F">
      <w:r>
        <w:separator/>
      </w:r>
    </w:p>
  </w:footnote>
  <w:footnote w:type="continuationSeparator" w:id="0">
    <w:p w14:paraId="61A1F37C" w14:textId="77777777" w:rsidR="00CF5E2F" w:rsidRDefault="00CF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966"/>
    <w:multiLevelType w:val="multilevel"/>
    <w:tmpl w:val="648CB66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highlight w:val="yellow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abstractNum w:abstractNumId="1" w15:restartNumberingAfterBreak="0">
    <w:nsid w:val="061A5434"/>
    <w:multiLevelType w:val="multilevel"/>
    <w:tmpl w:val="25FEE6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C3225"/>
    <w:multiLevelType w:val="multilevel"/>
    <w:tmpl w:val="C70E1288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92C10"/>
    <w:multiLevelType w:val="multilevel"/>
    <w:tmpl w:val="201AD4DC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85F42"/>
    <w:multiLevelType w:val="hybridMultilevel"/>
    <w:tmpl w:val="670CD076"/>
    <w:lvl w:ilvl="0" w:tplc="F70AF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357FEB"/>
    <w:multiLevelType w:val="multilevel"/>
    <w:tmpl w:val="FF7A8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28F60EC4"/>
    <w:multiLevelType w:val="multilevel"/>
    <w:tmpl w:val="382423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6092A"/>
    <w:multiLevelType w:val="multilevel"/>
    <w:tmpl w:val="90185346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A0E4C"/>
    <w:multiLevelType w:val="multilevel"/>
    <w:tmpl w:val="3376A192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F74DE"/>
    <w:multiLevelType w:val="multilevel"/>
    <w:tmpl w:val="56D6E82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34288"/>
    <w:multiLevelType w:val="multilevel"/>
    <w:tmpl w:val="5B2C243A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8556D"/>
    <w:multiLevelType w:val="hybridMultilevel"/>
    <w:tmpl w:val="3FAA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4754A"/>
    <w:multiLevelType w:val="multilevel"/>
    <w:tmpl w:val="E62499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25A1B"/>
    <w:multiLevelType w:val="multilevel"/>
    <w:tmpl w:val="FF7A8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78E256DA"/>
    <w:multiLevelType w:val="multilevel"/>
    <w:tmpl w:val="89448E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AE7055"/>
    <w:rsid w:val="00077EBD"/>
    <w:rsid w:val="000A5DC0"/>
    <w:rsid w:val="00134091"/>
    <w:rsid w:val="001367A6"/>
    <w:rsid w:val="00140441"/>
    <w:rsid w:val="001522B1"/>
    <w:rsid w:val="00170730"/>
    <w:rsid w:val="001964D0"/>
    <w:rsid w:val="002C2858"/>
    <w:rsid w:val="003370B5"/>
    <w:rsid w:val="00353752"/>
    <w:rsid w:val="00362E46"/>
    <w:rsid w:val="003C6B35"/>
    <w:rsid w:val="003D29B5"/>
    <w:rsid w:val="003F7A8C"/>
    <w:rsid w:val="00444FD9"/>
    <w:rsid w:val="00493A25"/>
    <w:rsid w:val="004C35D2"/>
    <w:rsid w:val="004D42FA"/>
    <w:rsid w:val="005023F7"/>
    <w:rsid w:val="005448A9"/>
    <w:rsid w:val="00556DA4"/>
    <w:rsid w:val="00570D62"/>
    <w:rsid w:val="00591BE8"/>
    <w:rsid w:val="005D33EF"/>
    <w:rsid w:val="005D59A3"/>
    <w:rsid w:val="006171B4"/>
    <w:rsid w:val="00656E76"/>
    <w:rsid w:val="00656FB4"/>
    <w:rsid w:val="00671095"/>
    <w:rsid w:val="006876F3"/>
    <w:rsid w:val="006B615C"/>
    <w:rsid w:val="006D54F1"/>
    <w:rsid w:val="00705230"/>
    <w:rsid w:val="00712645"/>
    <w:rsid w:val="007170C3"/>
    <w:rsid w:val="007428B0"/>
    <w:rsid w:val="0075401A"/>
    <w:rsid w:val="007540E5"/>
    <w:rsid w:val="007A163D"/>
    <w:rsid w:val="007B1063"/>
    <w:rsid w:val="007D3644"/>
    <w:rsid w:val="007F577D"/>
    <w:rsid w:val="00822FC3"/>
    <w:rsid w:val="00830825"/>
    <w:rsid w:val="0087188D"/>
    <w:rsid w:val="008C1EB1"/>
    <w:rsid w:val="008F034F"/>
    <w:rsid w:val="008F41F2"/>
    <w:rsid w:val="00906905"/>
    <w:rsid w:val="00926018"/>
    <w:rsid w:val="0094566F"/>
    <w:rsid w:val="009A218F"/>
    <w:rsid w:val="009A64CD"/>
    <w:rsid w:val="009A6723"/>
    <w:rsid w:val="00A21149"/>
    <w:rsid w:val="00A25F31"/>
    <w:rsid w:val="00A36412"/>
    <w:rsid w:val="00A86425"/>
    <w:rsid w:val="00A9558E"/>
    <w:rsid w:val="00AA4E73"/>
    <w:rsid w:val="00AC2635"/>
    <w:rsid w:val="00AC661A"/>
    <w:rsid w:val="00B03ABD"/>
    <w:rsid w:val="00B33DB3"/>
    <w:rsid w:val="00B676E9"/>
    <w:rsid w:val="00B911A0"/>
    <w:rsid w:val="00BF39FB"/>
    <w:rsid w:val="00C06E05"/>
    <w:rsid w:val="00C20D36"/>
    <w:rsid w:val="00C75945"/>
    <w:rsid w:val="00CA7C82"/>
    <w:rsid w:val="00CD2C50"/>
    <w:rsid w:val="00CF5E2F"/>
    <w:rsid w:val="00D25521"/>
    <w:rsid w:val="00D37796"/>
    <w:rsid w:val="00D516A0"/>
    <w:rsid w:val="00D73F15"/>
    <w:rsid w:val="00D82288"/>
    <w:rsid w:val="00D848FA"/>
    <w:rsid w:val="00D92A74"/>
    <w:rsid w:val="00DB1DC3"/>
    <w:rsid w:val="00DC0DB9"/>
    <w:rsid w:val="00DC54BB"/>
    <w:rsid w:val="00DE0238"/>
    <w:rsid w:val="00DE65B5"/>
    <w:rsid w:val="00DE71D4"/>
    <w:rsid w:val="00E147E8"/>
    <w:rsid w:val="00E30450"/>
    <w:rsid w:val="00E31D24"/>
    <w:rsid w:val="00E454EA"/>
    <w:rsid w:val="00E7081A"/>
    <w:rsid w:val="00E87F33"/>
    <w:rsid w:val="00EA6A6C"/>
    <w:rsid w:val="00EE4600"/>
    <w:rsid w:val="00F06AAE"/>
    <w:rsid w:val="00F23A30"/>
    <w:rsid w:val="00F27C67"/>
    <w:rsid w:val="00F34BAC"/>
    <w:rsid w:val="00F613FE"/>
    <w:rsid w:val="00F6423A"/>
    <w:rsid w:val="00F67E06"/>
    <w:rsid w:val="00FA6E94"/>
    <w:rsid w:val="00FF4E82"/>
    <w:rsid w:val="45A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45B7"/>
  <w15:docId w15:val="{D93FBA99-15BD-174F-9164-9A103E88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right="-18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right="-185"/>
      <w:outlineLvl w:val="1"/>
    </w:pPr>
    <w:rPr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  <w:rPr>
      <w:b w:val="0"/>
    </w:rPr>
  </w:style>
  <w:style w:type="character" w:customStyle="1" w:styleId="WW8Num27z2">
    <w:name w:val="WW8Num27z2"/>
    <w:qFormat/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eastAsia="Calibri" w:hAnsi="Symbol" w:cs="Symbol"/>
      <w:lang w:eastAsia="en-U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eastAsia="Calibri" w:hAnsi="Symbol" w:cs="Symbol"/>
      <w:lang w:eastAsia="en-U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eastAsia="Calibri" w:hAnsi="Symbol" w:cs="Symbol"/>
      <w:lang w:eastAsia="en-U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4z1">
    <w:name w:val="WW8Num34z1"/>
    <w:qFormat/>
    <w:rPr>
      <w:b w:val="0"/>
      <w:highlight w:val="yellow"/>
    </w:rPr>
  </w:style>
  <w:style w:type="character" w:customStyle="1" w:styleId="WW8Num34z2">
    <w:name w:val="WW8Num34z2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</w:rPr>
  </w:style>
  <w:style w:type="character" w:customStyle="1" w:styleId="apple-converted-space">
    <w:name w:val="apple-converted-space"/>
    <w:qFormat/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bCs/>
      <w:sz w:val="20"/>
    </w:rPr>
  </w:style>
  <w:style w:type="paragraph" w:styleId="aa">
    <w:name w:val="Body Text"/>
    <w:basedOn w:val="a"/>
    <w:pPr>
      <w:jc w:val="center"/>
    </w:pPr>
    <w:rPr>
      <w:b/>
      <w:bCs/>
      <w:i/>
      <w:iCs/>
      <w:sz w:val="26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szCs w:val="20"/>
      <w:lang w:val="en-US"/>
    </w:rPr>
  </w:style>
  <w:style w:type="paragraph" w:styleId="30">
    <w:name w:val="Body Text 3"/>
    <w:basedOn w:val="a"/>
    <w:qFormat/>
    <w:pPr>
      <w:jc w:val="center"/>
    </w:pPr>
    <w:rPr>
      <w:b/>
      <w:szCs w:val="20"/>
      <w:u w:val="single"/>
    </w:rPr>
  </w:style>
  <w:style w:type="paragraph" w:styleId="ae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 (веб)1"/>
    <w:basedOn w:val="a"/>
    <w:qFormat/>
    <w:pPr>
      <w:spacing w:before="280" w:after="280"/>
    </w:pPr>
  </w:style>
  <w:style w:type="paragraph" w:customStyle="1" w:styleId="toleft">
    <w:name w:val="toleft"/>
    <w:basedOn w:val="a"/>
    <w:qFormat/>
    <w:pPr>
      <w:spacing w:before="280" w:after="280"/>
    </w:pPr>
  </w:style>
  <w:style w:type="paragraph" w:customStyle="1" w:styleId="textreview">
    <w:name w:val="text_review"/>
    <w:basedOn w:val="a"/>
    <w:qFormat/>
    <w:pPr>
      <w:spacing w:before="280" w:after="280"/>
    </w:p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11">
    <w:name w:val="toc 1"/>
    <w:basedOn w:val="a"/>
    <w:next w:val="a"/>
    <w:pPr>
      <w:widowControl w:val="0"/>
      <w:tabs>
        <w:tab w:val="left" w:pos="284"/>
        <w:tab w:val="right" w:leader="dot" w:pos="10206"/>
      </w:tabs>
      <w:autoSpaceDE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="708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2">
    <w:name w:val="annotation text"/>
    <w:basedOn w:val="a"/>
    <w:qFormat/>
    <w:rPr>
      <w:sz w:val="20"/>
      <w:szCs w:val="20"/>
    </w:rPr>
  </w:style>
  <w:style w:type="paragraph" w:styleId="af3">
    <w:name w:val="annotation subject"/>
    <w:basedOn w:val="af2"/>
    <w:next w:val="af2"/>
    <w:qFormat/>
    <w:rPr>
      <w:b/>
      <w:bCs/>
      <w:lang w:val="en-US"/>
    </w:rPr>
  </w:style>
  <w:style w:type="paragraph" w:customStyle="1" w:styleId="body">
    <w:name w:val="body"/>
    <w:basedOn w:val="a"/>
    <w:qFormat/>
    <w:pPr>
      <w:spacing w:after="80"/>
      <w:ind w:firstLine="567"/>
      <w:jc w:val="both"/>
    </w:pPr>
    <w:rPr>
      <w:szCs w:val="20"/>
    </w:rPr>
  </w:style>
  <w:style w:type="paragraph" w:styleId="af4">
    <w:name w:val="TOC Heading"/>
    <w:basedOn w:val="1"/>
    <w:next w:val="a"/>
    <w:qFormat/>
    <w:pPr>
      <w:keepLines/>
      <w:numPr>
        <w:numId w:val="0"/>
      </w:numPr>
      <w:spacing w:before="480" w:line="276" w:lineRule="auto"/>
      <w:ind w:right="0"/>
      <w:jc w:val="left"/>
    </w:pPr>
    <w:rPr>
      <w:rFonts w:ascii="Cambria" w:hAnsi="Cambria"/>
      <w:color w:val="365F91"/>
      <w:sz w:val="28"/>
      <w:szCs w:val="28"/>
    </w:rPr>
  </w:style>
  <w:style w:type="paragraph" w:styleId="20">
    <w:name w:val="toc 2"/>
    <w:basedOn w:val="a"/>
    <w:next w:val="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table" w:styleId="af5">
    <w:name w:val="Table Grid"/>
    <w:basedOn w:val="a1"/>
    <w:uiPriority w:val="39"/>
    <w:rsid w:val="007D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33BFA9287E32727B488EA2843CE15873270D9BE39D436451E2AC698l1i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РФ от 28 марта 2014 г</vt:lpstr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28 марта 2014 г</dc:title>
  <dc:creator>aspir_2</dc:creator>
  <cp:lastModifiedBy>Marina Nenasheva</cp:lastModifiedBy>
  <cp:revision>2</cp:revision>
  <cp:lastPrinted>2017-09-28T14:46:00Z</cp:lastPrinted>
  <dcterms:created xsi:type="dcterms:W3CDTF">2019-10-14T11:48:00Z</dcterms:created>
  <dcterms:modified xsi:type="dcterms:W3CDTF">2019-10-14T11:48:00Z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